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517"/>
        <w:gridCol w:w="8939"/>
      </w:tblGrid>
      <w:tr w:rsidR="009C3084" w14:paraId="1A679EAA" w14:textId="77777777" w:rsidTr="009C3084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6CA26D2A" w14:textId="77777777" w:rsidR="009C3084" w:rsidRDefault="009C3084" w:rsidP="009C3084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Phase</w:t>
            </w:r>
            <w:r w:rsidRPr="00805526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2E42CF08" w14:textId="77777777" w:rsidR="009C3084" w:rsidRDefault="009C3084" w:rsidP="009C3084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Activité 2</w:t>
            </w:r>
          </w:p>
          <w:p w14:paraId="540D399A" w14:textId="77777777" w:rsidR="009C3084" w:rsidRDefault="00E502B1" w:rsidP="009C3084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É</w:t>
            </w:r>
            <w:r w:rsidR="009C3084">
              <w:rPr>
                <w:rFonts w:ascii="Arial" w:hAnsi="Arial" w:cs="Arial"/>
                <w:b/>
                <w:sz w:val="28"/>
                <w:szCs w:val="28"/>
              </w:rPr>
              <w:t>tude de la fonction logarithme décimal</w:t>
            </w:r>
          </w:p>
        </w:tc>
      </w:tr>
    </w:tbl>
    <w:p w14:paraId="143EB1CF" w14:textId="77777777" w:rsidR="00DB712C" w:rsidRDefault="00DB712C" w:rsidP="00DB712C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443801B4" w14:textId="77777777" w:rsidR="003E4BB7" w:rsidRPr="009C3084" w:rsidRDefault="003E4BB7" w:rsidP="009C3084">
      <w:pPr>
        <w:outlineLvl w:val="0"/>
        <w:rPr>
          <w:rFonts w:ascii="Arial" w:hAnsi="Arial" w:cs="Arial"/>
          <w:b/>
          <w:u w:val="single"/>
        </w:rPr>
      </w:pPr>
      <w:r w:rsidRPr="009C3084">
        <w:rPr>
          <w:rFonts w:ascii="Arial" w:hAnsi="Arial" w:cs="Arial"/>
          <w:b/>
          <w:u w:val="single"/>
        </w:rPr>
        <w:t>Objectifs :</w:t>
      </w:r>
    </w:p>
    <w:p w14:paraId="33A63660" w14:textId="77777777" w:rsidR="003E4BB7" w:rsidRDefault="003E4BB7" w:rsidP="009C3084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- Représenter graphiquement la fonction logarithme décimal sur un intervalle donné</w:t>
      </w:r>
    </w:p>
    <w:p w14:paraId="0A80CE81" w14:textId="77777777" w:rsidR="003E4BB7" w:rsidRDefault="003E4BB7" w:rsidP="009C3084">
      <w:pPr>
        <w:outlineLvl w:val="0"/>
        <w:rPr>
          <w:rFonts w:ascii="Arial" w:hAnsi="Arial" w:cs="Arial"/>
        </w:rPr>
      </w:pPr>
      <w:r w:rsidRPr="009C3084">
        <w:rPr>
          <w:rFonts w:ascii="Arial" w:hAnsi="Arial" w:cs="Arial"/>
        </w:rPr>
        <w:t xml:space="preserve">- </w:t>
      </w:r>
      <w:r w:rsidR="00E502B1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tudier les variations de la fonction logarithme décimal </w:t>
      </w:r>
      <w:r w:rsidR="00E502B1">
        <w:rPr>
          <w:rFonts w:ascii="Arial" w:hAnsi="Arial" w:cs="Arial"/>
        </w:rPr>
        <w:t>sur</w:t>
      </w:r>
      <w:r w:rsidR="00BA77A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 intervalle donné</w:t>
      </w:r>
    </w:p>
    <w:p w14:paraId="0A7EE53C" w14:textId="77777777" w:rsidR="003E4BB7" w:rsidRDefault="003E4BB7" w:rsidP="009C3084">
      <w:pPr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412CF561" w14:textId="77777777" w:rsidR="004D0AF4" w:rsidRDefault="004D0AF4" w:rsidP="009C3084">
      <w:pPr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74CE681F" w14:textId="77777777" w:rsidR="006C562F" w:rsidRDefault="006C562F" w:rsidP="009C3084">
      <w:pPr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2D7D5DF5" w14:textId="77777777" w:rsidR="002E2D03" w:rsidRPr="005008EA" w:rsidRDefault="002E2D03">
      <w:pPr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5008EA">
        <w:rPr>
          <w:rFonts w:ascii="Arial" w:hAnsi="Arial" w:cs="Arial"/>
          <w:b/>
          <w:sz w:val="26"/>
          <w:szCs w:val="26"/>
          <w:u w:val="single"/>
        </w:rPr>
        <w:t>Partie 1 : Découvrir la fonction logarithme décimal log</w:t>
      </w:r>
    </w:p>
    <w:p w14:paraId="3D8A3AAC" w14:textId="77777777" w:rsidR="002E2D03" w:rsidRDefault="002E2D03">
      <w:pPr>
        <w:ind w:left="708" w:hanging="708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41AC370A" wp14:editId="06C85EE4">
            <wp:simplePos x="0" y="0"/>
            <wp:positionH relativeFrom="column">
              <wp:posOffset>3098441</wp:posOffset>
            </wp:positionH>
            <wp:positionV relativeFrom="paragraph">
              <wp:posOffset>122555</wp:posOffset>
            </wp:positionV>
            <wp:extent cx="421005" cy="262255"/>
            <wp:effectExtent l="19050" t="0" r="0" b="0"/>
            <wp:wrapTight wrapText="bothSides">
              <wp:wrapPolygon edited="0">
                <wp:start x="-977" y="0"/>
                <wp:lineTo x="-977" y="20397"/>
                <wp:lineTo x="21502" y="20397"/>
                <wp:lineTo x="21502" y="0"/>
                <wp:lineTo x="-977" y="0"/>
              </wp:wrapPolygon>
            </wp:wrapTight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3" b="1728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F9BAF0" w14:textId="77777777" w:rsidR="002E2D03" w:rsidRPr="005008EA" w:rsidRDefault="00970768" w:rsidP="005008EA">
      <w:pPr>
        <w:pStyle w:val="Paragraphedeliste"/>
        <w:numPr>
          <w:ilvl w:val="0"/>
          <w:numId w:val="14"/>
        </w:numPr>
        <w:ind w:left="284" w:hanging="284"/>
        <w:jc w:val="both"/>
        <w:outlineLvl w:val="0"/>
        <w:rPr>
          <w:rFonts w:ascii="Arial" w:hAnsi="Arial" w:cs="Arial"/>
        </w:rPr>
      </w:pPr>
      <w:r w:rsidRPr="005008EA">
        <w:rPr>
          <w:rFonts w:ascii="Arial" w:hAnsi="Arial" w:cs="Arial"/>
        </w:rPr>
        <w:t>À</w:t>
      </w:r>
      <w:r w:rsidR="002E2D03" w:rsidRPr="005008EA">
        <w:rPr>
          <w:rFonts w:ascii="Arial" w:hAnsi="Arial" w:cs="Arial"/>
        </w:rPr>
        <w:t xml:space="preserve"> l’aide de la calcul</w:t>
      </w:r>
      <w:r w:rsidR="009F3896" w:rsidRPr="005008EA">
        <w:rPr>
          <w:rFonts w:ascii="Arial" w:hAnsi="Arial" w:cs="Arial"/>
        </w:rPr>
        <w:t xml:space="preserve">atrice et de la </w:t>
      </w:r>
      <w:proofErr w:type="gramStart"/>
      <w:r w:rsidR="009F3896" w:rsidRPr="005008EA">
        <w:rPr>
          <w:rFonts w:ascii="Arial" w:hAnsi="Arial" w:cs="Arial"/>
        </w:rPr>
        <w:t>touche</w:t>
      </w:r>
      <w:r w:rsidR="005008EA">
        <w:rPr>
          <w:rFonts w:ascii="Arial" w:hAnsi="Arial" w:cs="Arial"/>
        </w:rPr>
        <w:t xml:space="preserve"> </w:t>
      </w:r>
      <w:r w:rsidR="009163FA" w:rsidRPr="005008EA">
        <w:rPr>
          <w:rFonts w:ascii="Arial" w:hAnsi="Arial" w:cs="Arial"/>
        </w:rPr>
        <w:t>,</w:t>
      </w:r>
      <w:proofErr w:type="gramEnd"/>
      <w:r w:rsidR="00B70349" w:rsidRPr="005008EA">
        <w:rPr>
          <w:rFonts w:ascii="Arial" w:hAnsi="Arial" w:cs="Arial"/>
        </w:rPr>
        <w:t xml:space="preserve"> </w:t>
      </w:r>
      <w:r w:rsidR="009F3896" w:rsidRPr="005008EA">
        <w:rPr>
          <w:rFonts w:ascii="Arial" w:hAnsi="Arial" w:cs="Arial"/>
        </w:rPr>
        <w:t>effectue</w:t>
      </w:r>
      <w:r w:rsidRPr="005008EA">
        <w:rPr>
          <w:rFonts w:ascii="Arial" w:hAnsi="Arial" w:cs="Arial"/>
        </w:rPr>
        <w:t>r</w:t>
      </w:r>
      <w:r w:rsidR="002E2D03" w:rsidRPr="005008EA">
        <w:rPr>
          <w:rFonts w:ascii="Arial" w:hAnsi="Arial" w:cs="Arial"/>
        </w:rPr>
        <w:t xml:space="preserve"> </w:t>
      </w:r>
      <w:r w:rsidR="009F3896" w:rsidRPr="005008EA">
        <w:rPr>
          <w:rFonts w:ascii="Arial" w:hAnsi="Arial" w:cs="Arial"/>
        </w:rPr>
        <w:t xml:space="preserve">les calculs suivants </w:t>
      </w:r>
      <w:r w:rsidR="002E2D03" w:rsidRPr="005008EA">
        <w:rPr>
          <w:rFonts w:ascii="Arial" w:hAnsi="Arial" w:cs="Arial"/>
        </w:rPr>
        <w:t>:</w:t>
      </w:r>
    </w:p>
    <w:p w14:paraId="59857CF3" w14:textId="77777777" w:rsidR="00AA21F7" w:rsidRPr="005008EA" w:rsidRDefault="00AA21F7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2090"/>
        <w:gridCol w:w="1938"/>
        <w:gridCol w:w="2101"/>
        <w:gridCol w:w="2242"/>
      </w:tblGrid>
      <w:tr w:rsidR="00AA21F7" w14:paraId="73645C46" w14:textId="77777777" w:rsidTr="005008EA">
        <w:tc>
          <w:tcPr>
            <w:tcW w:w="2121" w:type="dxa"/>
          </w:tcPr>
          <w:p w14:paraId="7117688A" w14:textId="77777777" w:rsidR="00AA21F7" w:rsidRDefault="00AA21F7" w:rsidP="00D57373">
            <w:pPr>
              <w:jc w:val="both"/>
              <w:rPr>
                <w:rFonts w:ascii="Arial" w:hAnsi="Arial" w:cs="Arial"/>
              </w:rPr>
            </w:pPr>
            <w:r w:rsidRPr="005008EA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Arial"/>
              </w:rPr>
              <w:t>(</w:t>
            </w:r>
            <w:r w:rsidRPr="00A868C6">
              <w:rPr>
                <w:rFonts w:ascii="Arial" w:hAnsi="Arial" w:cs="Arial"/>
              </w:rPr>
              <w:t>0,1</w:t>
            </w:r>
            <w:r>
              <w:rPr>
                <w:rFonts w:ascii="Arial" w:hAnsi="Arial" w:cs="Arial"/>
              </w:rPr>
              <w:t>)</w:t>
            </w:r>
            <w:r w:rsidRPr="00A868C6">
              <w:rPr>
                <w:rFonts w:ascii="Arial" w:hAnsi="Arial" w:cs="Arial"/>
              </w:rPr>
              <w:t xml:space="preserve">  = ……..</w:t>
            </w:r>
          </w:p>
        </w:tc>
        <w:tc>
          <w:tcPr>
            <w:tcW w:w="2121" w:type="dxa"/>
          </w:tcPr>
          <w:p w14:paraId="2A127669" w14:textId="77777777" w:rsidR="00AA21F7" w:rsidRDefault="00AA21F7" w:rsidP="00D57373">
            <w:pPr>
              <w:jc w:val="both"/>
              <w:rPr>
                <w:rFonts w:ascii="Arial" w:hAnsi="Arial" w:cs="Arial"/>
              </w:rPr>
            </w:pPr>
            <w:r w:rsidRPr="005008EA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Arial"/>
              </w:rPr>
              <w:t>(</w:t>
            </w:r>
            <w:r w:rsidRPr="00E8521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  <w:r w:rsidRPr="00E8521F">
              <w:rPr>
                <w:rFonts w:ascii="Arial" w:hAnsi="Arial" w:cs="Arial"/>
              </w:rPr>
              <w:t xml:space="preserve"> = …….</w:t>
            </w:r>
          </w:p>
        </w:tc>
        <w:tc>
          <w:tcPr>
            <w:tcW w:w="1962" w:type="dxa"/>
          </w:tcPr>
          <w:p w14:paraId="215572C9" w14:textId="77777777" w:rsidR="00AA21F7" w:rsidRDefault="00AA21F7" w:rsidP="00D57373">
            <w:pPr>
              <w:jc w:val="both"/>
              <w:rPr>
                <w:rFonts w:ascii="Arial" w:hAnsi="Arial" w:cs="Arial"/>
              </w:rPr>
            </w:pPr>
            <w:r w:rsidRPr="005008EA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Arial"/>
              </w:rPr>
              <w:t>(</w:t>
            </w:r>
            <w:r w:rsidRPr="00435A2E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)</w:t>
            </w:r>
            <w:r w:rsidRPr="00435A2E">
              <w:rPr>
                <w:rFonts w:ascii="Arial" w:hAnsi="Arial" w:cs="Arial"/>
              </w:rPr>
              <w:t xml:space="preserve"> = ……..</w:t>
            </w:r>
          </w:p>
        </w:tc>
        <w:tc>
          <w:tcPr>
            <w:tcW w:w="2126" w:type="dxa"/>
          </w:tcPr>
          <w:p w14:paraId="66215E49" w14:textId="77777777" w:rsidR="00AA21F7" w:rsidRDefault="00AA21F7" w:rsidP="00D57373">
            <w:pPr>
              <w:jc w:val="both"/>
              <w:rPr>
                <w:rFonts w:ascii="Arial" w:hAnsi="Arial" w:cs="Arial"/>
              </w:rPr>
            </w:pPr>
            <w:r w:rsidRPr="005008EA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Arial"/>
              </w:rPr>
              <w:t>(</w:t>
            </w:r>
            <w:r w:rsidRPr="00882DEE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)</w:t>
            </w:r>
            <w:r w:rsidRPr="00882DEE">
              <w:rPr>
                <w:rFonts w:ascii="Arial" w:hAnsi="Arial" w:cs="Arial"/>
              </w:rPr>
              <w:t xml:space="preserve"> = ……..</w:t>
            </w:r>
          </w:p>
        </w:tc>
        <w:tc>
          <w:tcPr>
            <w:tcW w:w="2276" w:type="dxa"/>
          </w:tcPr>
          <w:p w14:paraId="292B0B7C" w14:textId="77777777" w:rsidR="00AA21F7" w:rsidRDefault="00AA21F7" w:rsidP="00D57373">
            <w:pPr>
              <w:jc w:val="both"/>
              <w:rPr>
                <w:rFonts w:ascii="Arial" w:hAnsi="Arial" w:cs="Arial"/>
              </w:rPr>
            </w:pPr>
            <w:proofErr w:type="gramStart"/>
            <w:r w:rsidRPr="005008EA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Arial"/>
              </w:rPr>
              <w:t>(</w:t>
            </w:r>
            <w:proofErr w:type="gramEnd"/>
            <w:r w:rsidRPr="00710E1B">
              <w:rPr>
                <w:rFonts w:ascii="Arial" w:hAnsi="Arial" w:cs="Arial"/>
              </w:rPr>
              <w:t>1 000</w:t>
            </w:r>
            <w:r>
              <w:rPr>
                <w:rFonts w:ascii="Arial" w:hAnsi="Arial" w:cs="Arial"/>
              </w:rPr>
              <w:t>)</w:t>
            </w:r>
            <w:r w:rsidRPr="00710E1B">
              <w:rPr>
                <w:rFonts w:ascii="Arial" w:hAnsi="Arial" w:cs="Arial"/>
              </w:rPr>
              <w:t xml:space="preserve"> = ……..</w:t>
            </w:r>
          </w:p>
        </w:tc>
      </w:tr>
    </w:tbl>
    <w:p w14:paraId="6C34ED87" w14:textId="77777777" w:rsidR="003B5BF7" w:rsidRPr="005008EA" w:rsidRDefault="003B5BF7" w:rsidP="005008EA">
      <w:pPr>
        <w:jc w:val="both"/>
        <w:rPr>
          <w:rFonts w:ascii="Arial" w:hAnsi="Arial" w:cs="Arial"/>
        </w:rPr>
      </w:pPr>
    </w:p>
    <w:p w14:paraId="458936E0" w14:textId="77777777" w:rsidR="004E1020" w:rsidRPr="005008EA" w:rsidRDefault="00C73B24" w:rsidP="005008EA">
      <w:pPr>
        <w:pStyle w:val="Paragraphedeliste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Peut-on </w:t>
      </w:r>
      <w:r w:rsidR="00D76BA1" w:rsidRPr="005008EA">
        <w:rPr>
          <w:rFonts w:ascii="Arial" w:hAnsi="Arial" w:cs="Arial"/>
        </w:rPr>
        <w:t xml:space="preserve">calculer les </w:t>
      </w:r>
      <w:r w:rsidR="003E6B54" w:rsidRPr="005008EA">
        <w:rPr>
          <w:rFonts w:ascii="Arial" w:hAnsi="Arial" w:cs="Arial"/>
        </w:rPr>
        <w:t>valeurs</w:t>
      </w:r>
      <w:r w:rsidR="00D76BA1" w:rsidRPr="005008EA">
        <w:rPr>
          <w:rFonts w:ascii="Arial" w:hAnsi="Arial" w:cs="Arial"/>
        </w:rPr>
        <w:t xml:space="preserve"> suivant</w:t>
      </w:r>
      <w:r w:rsidR="003E6B54" w:rsidRPr="005008EA">
        <w:rPr>
          <w:rFonts w:ascii="Arial" w:hAnsi="Arial" w:cs="Arial"/>
        </w:rPr>
        <w:t>e</w:t>
      </w:r>
      <w:r w:rsidR="00D76BA1" w:rsidRPr="005008EA">
        <w:rPr>
          <w:rFonts w:ascii="Arial" w:hAnsi="Arial" w:cs="Arial"/>
        </w:rPr>
        <w:t>s</w:t>
      </w:r>
      <w:r w:rsidR="00F26011">
        <w:rPr>
          <w:rFonts w:ascii="Arial" w:hAnsi="Arial" w:cs="Arial"/>
        </w:rPr>
        <w:t xml:space="preserve"> : </w:t>
      </w:r>
      <w:proofErr w:type="gramStart"/>
      <w:r w:rsidR="00F26011" w:rsidRPr="005008EA">
        <w:rPr>
          <w:rFonts w:ascii="Times New Roman" w:hAnsi="Times New Roman" w:cs="Times New Roman"/>
        </w:rPr>
        <w:t>log</w:t>
      </w:r>
      <w:r w:rsidR="004E1020" w:rsidRPr="005008EA">
        <w:rPr>
          <w:rFonts w:ascii="Arial" w:hAnsi="Arial" w:cs="Arial"/>
        </w:rPr>
        <w:t>(</w:t>
      </w:r>
      <w:proofErr w:type="gramEnd"/>
      <w:r w:rsidR="004E1020" w:rsidRPr="005008EA">
        <w:rPr>
          <w:rFonts w:ascii="Arial" w:hAnsi="Arial" w:cs="Arial"/>
        </w:rPr>
        <w:t xml:space="preserve">-10), </w:t>
      </w:r>
      <w:r w:rsidR="00F26011" w:rsidRPr="005008EA">
        <w:rPr>
          <w:rFonts w:ascii="Times New Roman" w:hAnsi="Times New Roman" w:cs="Times New Roman"/>
        </w:rPr>
        <w:t>log</w:t>
      </w:r>
      <w:r w:rsidR="004E1020" w:rsidRPr="005008EA">
        <w:rPr>
          <w:rFonts w:ascii="Arial" w:hAnsi="Arial" w:cs="Arial"/>
        </w:rPr>
        <w:t xml:space="preserve">(-5), </w:t>
      </w:r>
      <w:r w:rsidR="00F26011" w:rsidRPr="005008EA">
        <w:rPr>
          <w:rFonts w:ascii="Times New Roman" w:hAnsi="Times New Roman" w:cs="Times New Roman"/>
        </w:rPr>
        <w:t>log</w:t>
      </w:r>
      <w:r w:rsidR="004E1020" w:rsidRPr="005008EA">
        <w:rPr>
          <w:rFonts w:ascii="Arial" w:hAnsi="Arial" w:cs="Arial"/>
        </w:rPr>
        <w:t xml:space="preserve">(0) </w:t>
      </w:r>
      <w:r w:rsidR="007B1FDE" w:rsidRPr="005008EA">
        <w:rPr>
          <w:rFonts w:ascii="Arial" w:hAnsi="Arial" w:cs="Arial"/>
        </w:rPr>
        <w:t> </w:t>
      </w:r>
      <w:r w:rsidR="009163FA" w:rsidRPr="005008EA">
        <w:rPr>
          <w:rFonts w:ascii="Arial" w:hAnsi="Arial" w:cs="Arial"/>
        </w:rPr>
        <w:t>?</w:t>
      </w:r>
      <w:r w:rsidR="007B1FDE" w:rsidRPr="005008EA">
        <w:rPr>
          <w:rFonts w:ascii="Arial" w:hAnsi="Arial" w:cs="Arial"/>
        </w:rPr>
        <w:t xml:space="preserve"> </w:t>
      </w:r>
    </w:p>
    <w:p w14:paraId="3C0AF954" w14:textId="77777777" w:rsidR="00C73B24" w:rsidRPr="005008EA" w:rsidRDefault="009163FA" w:rsidP="005008EA">
      <w:pPr>
        <w:spacing w:line="360" w:lineRule="auto"/>
        <w:rPr>
          <w:rFonts w:ascii="Arial" w:hAnsi="Arial" w:cs="Arial"/>
        </w:rPr>
      </w:pPr>
      <w:r w:rsidRPr="005008EA">
        <w:rPr>
          <w:rFonts w:ascii="Arial" w:hAnsi="Arial" w:cs="Arial"/>
        </w:rPr>
        <w:t>…………………………………………………………………</w:t>
      </w:r>
      <w:r w:rsidR="004E1020" w:rsidRPr="005008EA">
        <w:rPr>
          <w:rFonts w:ascii="Arial" w:hAnsi="Arial" w:cs="Arial"/>
        </w:rPr>
        <w:t>………………………………………………..</w:t>
      </w:r>
    </w:p>
    <w:p w14:paraId="0C0BF013" w14:textId="77777777" w:rsidR="003B5BF7" w:rsidRPr="005008EA" w:rsidRDefault="003B5BF7" w:rsidP="005008EA">
      <w:pPr>
        <w:spacing w:line="360" w:lineRule="auto"/>
        <w:jc w:val="both"/>
        <w:rPr>
          <w:rFonts w:ascii="Arial" w:hAnsi="Arial" w:cs="Arial"/>
        </w:rPr>
      </w:pPr>
    </w:p>
    <w:p w14:paraId="4105B33D" w14:textId="77777777" w:rsidR="002E2D03" w:rsidRPr="005008EA" w:rsidRDefault="004E4F8B" w:rsidP="005008EA">
      <w:pPr>
        <w:pStyle w:val="Paragraphedeliste"/>
        <w:numPr>
          <w:ilvl w:val="0"/>
          <w:numId w:val="14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>À</w:t>
      </w:r>
      <w:r w:rsidR="007B3CC1" w:rsidRPr="005008EA">
        <w:rPr>
          <w:rFonts w:ascii="Arial" w:hAnsi="Arial" w:cs="Arial"/>
        </w:rPr>
        <w:t xml:space="preserve"> partir</w:t>
      </w:r>
      <w:r w:rsidR="007B1FDE" w:rsidRPr="005008EA">
        <w:rPr>
          <w:rFonts w:ascii="Arial" w:hAnsi="Arial" w:cs="Arial"/>
        </w:rPr>
        <w:t xml:space="preserve"> </w:t>
      </w:r>
      <w:r w:rsidR="00D76BA1" w:rsidRPr="005008EA">
        <w:rPr>
          <w:rFonts w:ascii="Arial" w:hAnsi="Arial" w:cs="Arial"/>
        </w:rPr>
        <w:t xml:space="preserve">des calculs précédents </w:t>
      </w:r>
      <w:r w:rsidR="007B3CC1" w:rsidRPr="005008EA">
        <w:rPr>
          <w:rFonts w:ascii="Arial" w:hAnsi="Arial" w:cs="Arial"/>
        </w:rPr>
        <w:t xml:space="preserve">peut-on deviner </w:t>
      </w:r>
      <w:r w:rsidR="00D76BA1" w:rsidRPr="005008EA">
        <w:rPr>
          <w:rFonts w:ascii="Arial" w:hAnsi="Arial" w:cs="Arial"/>
        </w:rPr>
        <w:t>p</w:t>
      </w:r>
      <w:r w:rsidR="002E2D03" w:rsidRPr="005008EA">
        <w:rPr>
          <w:rFonts w:ascii="Arial" w:hAnsi="Arial" w:cs="Arial"/>
        </w:rPr>
        <w:t xml:space="preserve">our quelles valeurs de </w:t>
      </w:r>
      <m:oMath>
        <m:r>
          <w:rPr>
            <w:rFonts w:ascii="Cambria Math" w:hAnsi="Cambria Math" w:cs="Arial"/>
          </w:rPr>
          <m:t>x</m:t>
        </m:r>
      </m:oMath>
      <w:r w:rsidR="002E2D03" w:rsidRPr="005008EA">
        <w:rPr>
          <w:rFonts w:ascii="Arial" w:hAnsi="Arial" w:cs="Arial"/>
        </w:rPr>
        <w:t xml:space="preserve"> la fonction logarithme décimal « </w:t>
      </w:r>
      <m:oMath>
        <m:r>
          <m:rPr>
            <m:sty m:val="b"/>
          </m:rPr>
          <w:rPr>
            <w:rFonts w:ascii="Cambria Math" w:hAnsi="Cambria Math" w:cs="Arial"/>
          </w:rPr>
          <m:t>log</m:t>
        </m:r>
      </m:oMath>
      <w:r w:rsidR="002E2D03" w:rsidRPr="005008EA">
        <w:rPr>
          <w:rFonts w:ascii="Arial" w:hAnsi="Arial" w:cs="Arial"/>
          <w:b/>
        </w:rPr>
        <w:t xml:space="preserve">  »  </w:t>
      </w:r>
      <w:r w:rsidR="007B3CC1" w:rsidRPr="005008EA">
        <w:rPr>
          <w:rFonts w:ascii="Arial" w:hAnsi="Arial" w:cs="Arial"/>
        </w:rPr>
        <w:t xml:space="preserve">semble </w:t>
      </w:r>
      <w:r w:rsidR="003B5BF7" w:rsidRPr="005008EA">
        <w:rPr>
          <w:rFonts w:ascii="Arial" w:hAnsi="Arial" w:cs="Arial"/>
        </w:rPr>
        <w:t>définie</w:t>
      </w:r>
      <w:r w:rsidRPr="005008EA">
        <w:rPr>
          <w:rFonts w:ascii="Arial" w:hAnsi="Arial" w:cs="Arial"/>
        </w:rPr>
        <w:t> </w:t>
      </w:r>
      <w:r w:rsidR="00990530">
        <w:rPr>
          <w:rFonts w:ascii="Arial" w:hAnsi="Arial" w:cs="Arial"/>
        </w:rPr>
        <w:t xml:space="preserve">(une seule réponse est exacte) </w:t>
      </w:r>
      <w:r w:rsidRPr="005008EA">
        <w:rPr>
          <w:rFonts w:ascii="Arial" w:hAnsi="Arial" w:cs="Arial"/>
        </w:rPr>
        <w:t>?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2616"/>
        <w:gridCol w:w="2617"/>
        <w:gridCol w:w="2617"/>
      </w:tblGrid>
      <w:tr w:rsidR="003404BD" w14:paraId="7034CB38" w14:textId="77777777" w:rsidTr="005008EA">
        <w:trPr>
          <w:jc w:val="center"/>
        </w:trPr>
        <w:tc>
          <w:tcPr>
            <w:tcW w:w="2651" w:type="dxa"/>
          </w:tcPr>
          <w:p w14:paraId="12B9F6B1" w14:textId="77777777" w:rsidR="003404BD" w:rsidRDefault="003404BD" w:rsidP="005008EA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E01663">
              <w:rPr>
                <w:rFonts w:ascii="Arial" w:hAnsi="Arial" w:cs="Arial"/>
              </w:rPr>
              <w:sym w:font="Wingdings" w:char="F06F"/>
            </w:r>
            <w:r w:rsidRPr="00E01663">
              <w:rPr>
                <w:rFonts w:ascii="Arial" w:hAnsi="Arial" w:cs="Arial"/>
              </w:rPr>
              <w:t xml:space="preserve"> Pour </w:t>
            </w:r>
            <m:oMath>
              <m:r>
                <w:rPr>
                  <w:rFonts w:ascii="Cambria Math" w:hAnsi="Cambria Math" w:cs="Arial"/>
                </w:rPr>
                <m:t xml:space="preserve">x </m:t>
              </m:r>
            </m:oMath>
            <w:r w:rsidRPr="00E01663">
              <w:rPr>
                <w:rFonts w:ascii="Arial" w:hAnsi="Arial" w:cs="Arial"/>
              </w:rPr>
              <w:sym w:font="Symbol" w:char="F0CE"/>
            </w:r>
            <w:r w:rsidRPr="00E01663">
              <w:rPr>
                <w:rFonts w:ascii="Arial" w:hAnsi="Arial" w:cs="Arial"/>
              </w:rPr>
              <w:t xml:space="preserve"> </w:t>
            </w:r>
            <w:proofErr w:type="gramStart"/>
            <w:r w:rsidRPr="00E01663">
              <w:rPr>
                <w:rFonts w:ascii="Arial" w:hAnsi="Arial" w:cs="Arial"/>
              </w:rPr>
              <w:t>[ 0</w:t>
            </w:r>
            <w:proofErr w:type="gramEnd"/>
            <w:r w:rsidRPr="00E01663">
              <w:rPr>
                <w:rFonts w:ascii="Arial" w:hAnsi="Arial" w:cs="Arial"/>
              </w:rPr>
              <w:t xml:space="preserve"> ; + </w:t>
            </w:r>
            <m:oMath>
              <m:r>
                <w:rPr>
                  <w:rFonts w:ascii="Cambria Math" w:hAnsi="Cambria Math" w:cs="Arial"/>
                </w:rPr>
                <m:t>∞</m:t>
              </m:r>
            </m:oMath>
            <w:r w:rsidRPr="00E01663">
              <w:rPr>
                <w:rFonts w:ascii="Arial" w:hAnsi="Arial" w:cs="Arial"/>
              </w:rPr>
              <w:t xml:space="preserve"> [</w:t>
            </w:r>
          </w:p>
        </w:tc>
        <w:tc>
          <w:tcPr>
            <w:tcW w:w="2651" w:type="dxa"/>
          </w:tcPr>
          <w:p w14:paraId="03399B61" w14:textId="77777777" w:rsidR="003404BD" w:rsidRDefault="003404BD" w:rsidP="005008EA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807617">
              <w:rPr>
                <w:rFonts w:ascii="Arial" w:hAnsi="Arial" w:cs="Arial"/>
              </w:rPr>
              <w:sym w:font="Wingdings" w:char="F06F"/>
            </w:r>
            <w:r w:rsidRPr="00807617">
              <w:rPr>
                <w:rFonts w:ascii="Arial" w:hAnsi="Arial" w:cs="Arial"/>
              </w:rPr>
              <w:t xml:space="preserve"> Pour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807617">
              <w:rPr>
                <w:rFonts w:ascii="Arial" w:hAnsi="Arial" w:cs="Arial"/>
              </w:rPr>
              <w:t xml:space="preserve"> </w:t>
            </w:r>
            <w:r w:rsidRPr="00807617">
              <w:rPr>
                <w:rFonts w:ascii="Arial" w:hAnsi="Arial" w:cs="Arial"/>
              </w:rPr>
              <w:sym w:font="Symbol" w:char="F0CE"/>
            </w:r>
            <w:r w:rsidRPr="00807617">
              <w:rPr>
                <w:rFonts w:ascii="Arial" w:hAnsi="Arial" w:cs="Arial"/>
              </w:rPr>
              <w:t xml:space="preserve"> ] 0 ; + </w:t>
            </w:r>
            <m:oMath>
              <m:r>
                <w:rPr>
                  <w:rFonts w:ascii="Cambria Math" w:hAnsi="Cambria Math" w:cs="Arial"/>
                </w:rPr>
                <m:t>∞</m:t>
              </m:r>
            </m:oMath>
            <w:r w:rsidRPr="00807617">
              <w:rPr>
                <w:rFonts w:ascii="Arial" w:hAnsi="Arial" w:cs="Arial"/>
              </w:rPr>
              <w:t xml:space="preserve"> [</w:t>
            </w:r>
          </w:p>
        </w:tc>
        <w:tc>
          <w:tcPr>
            <w:tcW w:w="2652" w:type="dxa"/>
          </w:tcPr>
          <w:p w14:paraId="540A78C2" w14:textId="77777777" w:rsidR="003404BD" w:rsidRDefault="003404BD" w:rsidP="005008EA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E07EDA">
              <w:rPr>
                <w:rFonts w:ascii="Arial" w:hAnsi="Arial" w:cs="Arial"/>
              </w:rPr>
              <w:sym w:font="Wingdings" w:char="F06F"/>
            </w:r>
            <w:r w:rsidRPr="00E07EDA">
              <w:rPr>
                <w:rFonts w:ascii="Arial" w:hAnsi="Arial" w:cs="Arial"/>
              </w:rPr>
              <w:t xml:space="preserve"> Pour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E07EDA">
              <w:rPr>
                <w:rFonts w:ascii="Arial" w:hAnsi="Arial" w:cs="Arial"/>
              </w:rPr>
              <w:t xml:space="preserve"> </w:t>
            </w:r>
            <w:r w:rsidRPr="00E07EDA">
              <w:rPr>
                <w:rFonts w:ascii="Arial" w:hAnsi="Arial" w:cs="Arial"/>
              </w:rPr>
              <w:sym w:font="Symbol" w:char="F0CE"/>
            </w:r>
            <w:r w:rsidRPr="00E07EDA">
              <w:rPr>
                <w:rFonts w:ascii="Arial" w:hAnsi="Arial" w:cs="Arial"/>
              </w:rPr>
              <w:t xml:space="preserve"> ] - </w:t>
            </w:r>
            <m:oMath>
              <m:r>
                <w:rPr>
                  <w:rFonts w:ascii="Cambria Math" w:hAnsi="Cambria Math" w:cs="Arial"/>
                </w:rPr>
                <m:t>∞</m:t>
              </m:r>
            </m:oMath>
            <w:r w:rsidRPr="00E07EDA">
              <w:rPr>
                <w:rFonts w:ascii="Arial" w:hAnsi="Arial" w:cs="Arial"/>
              </w:rPr>
              <w:t> ; 0 [</w:t>
            </w:r>
          </w:p>
        </w:tc>
        <w:tc>
          <w:tcPr>
            <w:tcW w:w="2652" w:type="dxa"/>
          </w:tcPr>
          <w:p w14:paraId="30C77DE0" w14:textId="77777777" w:rsidR="003404BD" w:rsidRDefault="003404BD" w:rsidP="005008EA">
            <w:pPr>
              <w:spacing w:line="360" w:lineRule="auto"/>
              <w:jc w:val="center"/>
              <w:rPr>
                <w:rFonts w:ascii="Arial" w:hAnsi="Arial" w:cs="Arial"/>
                <w:lang w:eastAsia="en-US"/>
              </w:rPr>
            </w:pPr>
            <w:r w:rsidRPr="0039392F">
              <w:rPr>
                <w:rFonts w:ascii="Arial" w:hAnsi="Arial" w:cs="Arial"/>
              </w:rPr>
              <w:sym w:font="Wingdings" w:char="F06F"/>
            </w:r>
            <w:r w:rsidRPr="0039392F">
              <w:rPr>
                <w:rFonts w:ascii="Arial" w:hAnsi="Arial" w:cs="Arial"/>
              </w:rPr>
              <w:t xml:space="preserve"> Pour </w:t>
            </w:r>
            <m:oMath>
              <m:r>
                <w:rPr>
                  <w:rFonts w:ascii="Cambria Math" w:hAnsi="Cambria Math" w:cs="Arial"/>
                </w:rPr>
                <m:t>x</m:t>
              </m:r>
            </m:oMath>
            <w:r w:rsidRPr="0039392F">
              <w:rPr>
                <w:rFonts w:ascii="Arial" w:hAnsi="Arial" w:cs="Arial"/>
              </w:rPr>
              <w:t xml:space="preserve"> </w:t>
            </w:r>
            <w:r w:rsidRPr="0039392F">
              <w:rPr>
                <w:rFonts w:ascii="Arial" w:hAnsi="Arial" w:cs="Arial"/>
              </w:rPr>
              <w:sym w:font="Symbol" w:char="F0CE"/>
            </w:r>
            <w:r w:rsidRPr="0039392F">
              <w:rPr>
                <w:rFonts w:ascii="Arial" w:hAnsi="Arial" w:cs="Arial"/>
              </w:rPr>
              <w:t xml:space="preserve"> ] 0 ; 1 [</w:t>
            </w:r>
          </w:p>
        </w:tc>
      </w:tr>
    </w:tbl>
    <w:p w14:paraId="3465232C" w14:textId="77777777" w:rsidR="00C85343" w:rsidRDefault="00C85343" w:rsidP="005008EA">
      <w:pPr>
        <w:spacing w:line="360" w:lineRule="auto"/>
        <w:jc w:val="both"/>
        <w:outlineLvl w:val="0"/>
        <w:rPr>
          <w:rFonts w:ascii="Arial" w:hAnsi="Arial" w:cs="Arial"/>
        </w:rPr>
      </w:pPr>
    </w:p>
    <w:p w14:paraId="27032454" w14:textId="77777777" w:rsidR="00C85343" w:rsidRPr="005008EA" w:rsidRDefault="00C85343" w:rsidP="005008EA">
      <w:pPr>
        <w:pStyle w:val="Paragraphedeliste"/>
        <w:numPr>
          <w:ilvl w:val="0"/>
          <w:numId w:val="14"/>
        </w:numPr>
        <w:spacing w:line="360" w:lineRule="auto"/>
        <w:ind w:left="284" w:hanging="284"/>
        <w:jc w:val="both"/>
        <w:outlineLvl w:val="0"/>
        <w:rPr>
          <w:rFonts w:ascii="Arial" w:hAnsi="Arial" w:cs="Arial"/>
        </w:rPr>
      </w:pPr>
      <w:r w:rsidRPr="00232EB5">
        <w:rPr>
          <w:rFonts w:ascii="Arial" w:hAnsi="Arial" w:cs="Arial"/>
        </w:rPr>
        <w:t xml:space="preserve">Soit </w:t>
      </w:r>
      <m:oMath>
        <m:r>
          <w:rPr>
            <w:rFonts w:ascii="Cambria Math" w:hAnsi="Cambria Math" w:cs="Arial"/>
          </w:rPr>
          <m:t>f</m:t>
        </m:r>
      </m:oMath>
      <w:r w:rsidRPr="00232EB5">
        <w:rPr>
          <w:rFonts w:ascii="Arial" w:hAnsi="Arial" w:cs="Arial"/>
          <w:i/>
        </w:rPr>
        <w:t xml:space="preserve"> </w:t>
      </w:r>
      <w:r w:rsidRPr="00232EB5">
        <w:rPr>
          <w:rFonts w:ascii="Arial" w:hAnsi="Arial" w:cs="Arial"/>
        </w:rPr>
        <w:t xml:space="preserve">la fonction définie par </w:t>
      </w:r>
      <m:oMath>
        <m:r>
          <w:rPr>
            <w:rFonts w:ascii="Cambria Math" w:hAnsi="Cambria Math" w:cs="Arial"/>
          </w:rPr>
          <m:t xml:space="preserve">f(x) = </m:t>
        </m:r>
        <m:r>
          <m:rPr>
            <m:sty m:val="p"/>
          </m:rPr>
          <w:rPr>
            <w:rFonts w:ascii="Cambria Math" w:hAnsi="Cambria Math" w:cs="Arial"/>
          </w:rPr>
          <m:t>log</m:t>
        </m:r>
        <m:r>
          <w:rPr>
            <w:rFonts w:ascii="Cambria Math" w:hAnsi="Cambria Math" w:cs="Arial"/>
          </w:rPr>
          <m:t xml:space="preserve"> (x)</m:t>
        </m:r>
      </m:oMath>
      <w:r w:rsidRPr="00232EB5">
        <w:rPr>
          <w:rFonts w:ascii="Arial" w:hAnsi="Arial" w:cs="Arial"/>
        </w:rPr>
        <w:t xml:space="preserve">  sur </w:t>
      </w:r>
      <w:r w:rsidR="00E502B1">
        <w:rPr>
          <w:rFonts w:ascii="Arial" w:hAnsi="Arial" w:cs="Arial"/>
        </w:rPr>
        <w:t xml:space="preserve">l’intervalle </w:t>
      </w:r>
      <w:proofErr w:type="gramStart"/>
      <w:r w:rsidRPr="00232EB5">
        <w:rPr>
          <w:rFonts w:ascii="Arial" w:hAnsi="Arial" w:cs="Arial"/>
        </w:rPr>
        <w:t>[ 0</w:t>
      </w:r>
      <w:proofErr w:type="gramEnd"/>
      <w:r w:rsidRPr="00232EB5">
        <w:rPr>
          <w:rFonts w:ascii="Arial" w:hAnsi="Arial" w:cs="Arial"/>
        </w:rPr>
        <w:t>,1 ; 5000 ].</w:t>
      </w:r>
    </w:p>
    <w:p w14:paraId="3E958016" w14:textId="77777777" w:rsidR="002E2D03" w:rsidRPr="005008EA" w:rsidRDefault="002E2D03" w:rsidP="005008EA">
      <w:pPr>
        <w:spacing w:line="360" w:lineRule="auto"/>
        <w:jc w:val="both"/>
        <w:outlineLvl w:val="0"/>
        <w:rPr>
          <w:rFonts w:ascii="Arial" w:hAnsi="Arial" w:cs="Arial"/>
        </w:rPr>
      </w:pPr>
    </w:p>
    <w:p w14:paraId="085F901B" w14:textId="77777777" w:rsidR="000633A6" w:rsidRDefault="003B5BF7" w:rsidP="005008EA">
      <w:pPr>
        <w:pStyle w:val="Paragraphedeliste"/>
        <w:numPr>
          <w:ilvl w:val="1"/>
          <w:numId w:val="14"/>
        </w:numPr>
        <w:tabs>
          <w:tab w:val="left" w:pos="426"/>
        </w:tabs>
        <w:spacing w:line="360" w:lineRule="auto"/>
        <w:ind w:left="284" w:hanging="284"/>
        <w:jc w:val="both"/>
        <w:outlineLvl w:val="0"/>
        <w:rPr>
          <w:rFonts w:ascii="Arial" w:hAnsi="Arial" w:cs="Arial"/>
        </w:rPr>
      </w:pPr>
      <w:r w:rsidRPr="005008EA">
        <w:rPr>
          <w:rFonts w:ascii="Arial" w:hAnsi="Arial" w:cs="Arial"/>
        </w:rPr>
        <w:t>Ouvrir</w:t>
      </w:r>
      <w:r w:rsidR="002E2D03" w:rsidRPr="005008EA">
        <w:rPr>
          <w:rFonts w:ascii="Arial" w:hAnsi="Arial" w:cs="Arial"/>
        </w:rPr>
        <w:t xml:space="preserve"> le logiciel G</w:t>
      </w:r>
      <w:r w:rsidR="00970768" w:rsidRPr="005008EA">
        <w:rPr>
          <w:rFonts w:ascii="Arial" w:hAnsi="Arial" w:cs="Arial"/>
        </w:rPr>
        <w:t>e</w:t>
      </w:r>
      <w:r w:rsidR="002E2D03" w:rsidRPr="005008EA">
        <w:rPr>
          <w:rFonts w:ascii="Arial" w:hAnsi="Arial" w:cs="Arial"/>
        </w:rPr>
        <w:t>o</w:t>
      </w:r>
      <w:r w:rsidR="00970768" w:rsidRPr="005008EA">
        <w:rPr>
          <w:rFonts w:ascii="Arial" w:hAnsi="Arial" w:cs="Arial"/>
        </w:rPr>
        <w:t>Ge</w:t>
      </w:r>
      <w:r w:rsidR="002E2D03" w:rsidRPr="005008EA">
        <w:rPr>
          <w:rFonts w:ascii="Arial" w:hAnsi="Arial" w:cs="Arial"/>
        </w:rPr>
        <w:t>bra.</w:t>
      </w:r>
    </w:p>
    <w:p w14:paraId="5528138E" w14:textId="77777777" w:rsidR="00CF29A8" w:rsidRPr="005008EA" w:rsidRDefault="00CF29A8" w:rsidP="005008EA">
      <w:pPr>
        <w:tabs>
          <w:tab w:val="left" w:pos="426"/>
        </w:tabs>
        <w:jc w:val="both"/>
        <w:outlineLvl w:val="0"/>
        <w:rPr>
          <w:rFonts w:ascii="Arial" w:hAnsi="Arial" w:cs="Arial"/>
        </w:rPr>
      </w:pPr>
    </w:p>
    <w:p w14:paraId="7D830DD1" w14:textId="77777777" w:rsidR="000633A6" w:rsidRPr="005008EA" w:rsidRDefault="002E2D03" w:rsidP="005008EA">
      <w:pPr>
        <w:pStyle w:val="Paragraphedeliste"/>
        <w:numPr>
          <w:ilvl w:val="1"/>
          <w:numId w:val="14"/>
        </w:numPr>
        <w:tabs>
          <w:tab w:val="left" w:pos="426"/>
        </w:tabs>
        <w:spacing w:line="360" w:lineRule="auto"/>
        <w:ind w:left="284" w:hanging="284"/>
        <w:jc w:val="both"/>
        <w:outlineLvl w:val="0"/>
        <w:rPr>
          <w:rFonts w:ascii="Arial" w:hAnsi="Arial" w:cs="Arial"/>
        </w:rPr>
      </w:pPr>
      <w:r w:rsidRPr="005008EA">
        <w:rPr>
          <w:rFonts w:ascii="Arial" w:hAnsi="Arial" w:cs="Arial"/>
        </w:rPr>
        <w:t>Tape</w:t>
      </w:r>
      <w:r w:rsidR="00970768" w:rsidRPr="005008EA">
        <w:rPr>
          <w:rFonts w:ascii="Arial" w:hAnsi="Arial" w:cs="Arial"/>
        </w:rPr>
        <w:t>r</w:t>
      </w:r>
      <w:r w:rsidRPr="005008EA">
        <w:rPr>
          <w:rFonts w:ascii="Arial" w:hAnsi="Arial" w:cs="Arial"/>
        </w:rPr>
        <w:t xml:space="preserve"> dans la barre de saisie :   </w:t>
      </w:r>
      <w:r w:rsidR="003B5BF7" w:rsidRPr="005008EA">
        <w:rPr>
          <w:rFonts w:ascii="Arial" w:hAnsi="Arial" w:cs="Arial"/>
          <w:b/>
          <w:bdr w:val="single" w:sz="4" w:space="0" w:color="auto"/>
        </w:rPr>
        <w:t>f(x)=Fonction</w:t>
      </w:r>
      <w:r w:rsidR="007B1FDE" w:rsidRPr="005008EA">
        <w:rPr>
          <w:rFonts w:ascii="Arial" w:hAnsi="Arial" w:cs="Arial"/>
          <w:b/>
          <w:bdr w:val="single" w:sz="4" w:space="0" w:color="auto"/>
        </w:rPr>
        <w:t>(</w:t>
      </w:r>
      <w:r w:rsidR="003B5BF7" w:rsidRPr="005008EA">
        <w:rPr>
          <w:rFonts w:ascii="Arial" w:hAnsi="Arial" w:cs="Arial"/>
          <w:b/>
          <w:bdr w:val="single" w:sz="4" w:space="0" w:color="auto"/>
        </w:rPr>
        <w:t>log10(x),</w:t>
      </w:r>
      <w:r w:rsidRPr="005008EA">
        <w:rPr>
          <w:rFonts w:ascii="Arial" w:hAnsi="Arial" w:cs="Arial"/>
          <w:b/>
          <w:bdr w:val="single" w:sz="4" w:space="0" w:color="auto"/>
        </w:rPr>
        <w:t>0</w:t>
      </w:r>
      <w:r w:rsidR="003B5BF7" w:rsidRPr="005008EA">
        <w:rPr>
          <w:rFonts w:ascii="Arial" w:hAnsi="Arial" w:cs="Arial"/>
          <w:b/>
          <w:bdr w:val="single" w:sz="4" w:space="0" w:color="auto"/>
        </w:rPr>
        <w:t>.1,</w:t>
      </w:r>
      <w:r w:rsidR="009E042C" w:rsidRPr="005008EA">
        <w:rPr>
          <w:rFonts w:ascii="Arial" w:hAnsi="Arial" w:cs="Arial"/>
          <w:b/>
          <w:bdr w:val="single" w:sz="4" w:space="0" w:color="auto"/>
        </w:rPr>
        <w:t>500</w:t>
      </w:r>
      <w:r w:rsidR="003B5BF7" w:rsidRPr="005008EA">
        <w:rPr>
          <w:rFonts w:ascii="Arial" w:hAnsi="Arial" w:cs="Arial"/>
          <w:b/>
          <w:bdr w:val="single" w:sz="4" w:space="0" w:color="auto"/>
        </w:rPr>
        <w:t>0</w:t>
      </w:r>
      <w:r w:rsidR="007B1FDE" w:rsidRPr="005008EA">
        <w:rPr>
          <w:rFonts w:ascii="Arial" w:hAnsi="Arial" w:cs="Arial"/>
          <w:b/>
          <w:bdr w:val="single" w:sz="4" w:space="0" w:color="auto"/>
        </w:rPr>
        <w:t>)</w:t>
      </w:r>
      <w:r w:rsidR="00E502B1">
        <w:rPr>
          <w:rFonts w:ascii="Arial" w:hAnsi="Arial" w:cs="Arial"/>
          <w:b/>
          <w:bdr w:val="single" w:sz="4" w:space="0" w:color="auto"/>
        </w:rPr>
        <w:t xml:space="preserve">  </w:t>
      </w:r>
      <w:r w:rsidR="00E502B1" w:rsidRPr="00EE2C3F">
        <w:rPr>
          <w:rFonts w:ascii="Arial" w:hAnsi="Arial" w:cs="Arial"/>
        </w:rPr>
        <w:t>d</w:t>
      </w:r>
      <w:r w:rsidR="00E502B1">
        <w:rPr>
          <w:rFonts w:ascii="Arial" w:hAnsi="Arial" w:cs="Arial"/>
        </w:rPr>
        <w:t xml:space="preserve">e manière à faire afficher la courbe représentative de la fonction </w:t>
      </w:r>
      <m:oMath>
        <m:r>
          <w:rPr>
            <w:rFonts w:ascii="Cambria Math" w:hAnsi="Cambria Math" w:cs="Arial"/>
          </w:rPr>
          <m:t>f</m:t>
        </m:r>
      </m:oMath>
      <w:r w:rsidR="00E502B1">
        <w:rPr>
          <w:rFonts w:ascii="Arial" w:hAnsi="Arial" w:cs="Arial"/>
        </w:rPr>
        <w:t>.</w:t>
      </w:r>
    </w:p>
    <w:p w14:paraId="27B605F6" w14:textId="77777777" w:rsidR="002622AD" w:rsidRPr="005008EA" w:rsidRDefault="002622AD" w:rsidP="005008EA">
      <w:pPr>
        <w:tabs>
          <w:tab w:val="left" w:pos="426"/>
        </w:tabs>
        <w:jc w:val="both"/>
        <w:outlineLvl w:val="0"/>
        <w:rPr>
          <w:rFonts w:ascii="Arial" w:hAnsi="Arial" w:cs="Arial"/>
        </w:rPr>
      </w:pPr>
    </w:p>
    <w:p w14:paraId="0D0F6BBD" w14:textId="77777777" w:rsidR="002E2D03" w:rsidRPr="00247EEC" w:rsidRDefault="003E6B54" w:rsidP="005008EA">
      <w:pPr>
        <w:pStyle w:val="Paragraphedeliste"/>
        <w:numPr>
          <w:ilvl w:val="1"/>
          <w:numId w:val="14"/>
        </w:numPr>
        <w:tabs>
          <w:tab w:val="left" w:pos="426"/>
        </w:tabs>
        <w:spacing w:line="360" w:lineRule="auto"/>
        <w:ind w:left="284" w:hanging="284"/>
        <w:jc w:val="both"/>
        <w:outlineLvl w:val="0"/>
      </w:pPr>
      <w:r w:rsidRPr="005008EA">
        <w:rPr>
          <w:rFonts w:ascii="Arial" w:hAnsi="Arial" w:cs="Arial"/>
        </w:rPr>
        <w:t>À l’aide de la représentation graphique obtenue, c</w:t>
      </w:r>
      <w:r w:rsidR="009917B5" w:rsidRPr="005008EA">
        <w:rPr>
          <w:rFonts w:ascii="Arial" w:hAnsi="Arial" w:cs="Arial"/>
        </w:rPr>
        <w:t>ompléte</w:t>
      </w:r>
      <w:r w:rsidR="00970768" w:rsidRPr="005008EA">
        <w:rPr>
          <w:rFonts w:ascii="Arial" w:hAnsi="Arial" w:cs="Arial"/>
        </w:rPr>
        <w:t>r</w:t>
      </w:r>
      <w:r w:rsidR="00ED54AE" w:rsidRPr="005008EA">
        <w:rPr>
          <w:rFonts w:ascii="Arial" w:hAnsi="Arial" w:cs="Arial"/>
        </w:rPr>
        <w:t xml:space="preserve"> le tableau de variation de la fonction </w:t>
      </w:r>
      <m:oMath>
        <m:r>
          <w:rPr>
            <w:rFonts w:ascii="Cambria Math" w:hAnsi="Cambria Math" w:cs="Arial"/>
          </w:rPr>
          <m:t>f</m:t>
        </m:r>
      </m:oMath>
      <w:r w:rsidR="00E502B1">
        <w:rPr>
          <w:rFonts w:ascii="Arial" w:hAnsi="Arial" w:cs="Arial"/>
        </w:rPr>
        <w:t xml:space="preserve"> sur l’intervalle </w:t>
      </w:r>
      <w:proofErr w:type="gramStart"/>
      <w:r w:rsidR="00E502B1" w:rsidRPr="00232EB5">
        <w:rPr>
          <w:rFonts w:ascii="Arial" w:hAnsi="Arial" w:cs="Arial"/>
        </w:rPr>
        <w:t>[ 0</w:t>
      </w:r>
      <w:proofErr w:type="gramEnd"/>
      <w:r w:rsidR="00E502B1" w:rsidRPr="00232EB5">
        <w:rPr>
          <w:rFonts w:ascii="Arial" w:hAnsi="Arial" w:cs="Arial"/>
        </w:rPr>
        <w:t>,1 ; 5000 ].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66"/>
        <w:gridCol w:w="5207"/>
      </w:tblGrid>
      <w:tr w:rsidR="002E2D03" w:rsidRPr="00395654" w14:paraId="144C3F96" w14:textId="77777777" w:rsidTr="005008EA">
        <w:trPr>
          <w:trHeight w:val="731"/>
          <w:jc w:val="center"/>
        </w:trPr>
        <w:tc>
          <w:tcPr>
            <w:tcW w:w="1766" w:type="dxa"/>
            <w:vAlign w:val="center"/>
          </w:tcPr>
          <w:p w14:paraId="23A4DC12" w14:textId="77777777" w:rsidR="002E2D03" w:rsidRPr="00EB5DC3" w:rsidRDefault="00970768">
            <w:pPr>
              <w:jc w:val="center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5207" w:type="dxa"/>
          </w:tcPr>
          <w:p w14:paraId="069B710A" w14:textId="77777777" w:rsidR="002E2D03" w:rsidRPr="004D5566" w:rsidRDefault="002E2D03">
            <w:pPr>
              <w:jc w:val="center"/>
            </w:pPr>
          </w:p>
        </w:tc>
      </w:tr>
      <w:tr w:rsidR="002E2D03" w14:paraId="5DBE2ABA" w14:textId="77777777" w:rsidTr="005008EA">
        <w:trPr>
          <w:trHeight w:val="1646"/>
          <w:jc w:val="center"/>
        </w:trPr>
        <w:tc>
          <w:tcPr>
            <w:tcW w:w="1766" w:type="dxa"/>
            <w:vAlign w:val="center"/>
          </w:tcPr>
          <w:p w14:paraId="4C3024C0" w14:textId="77777777" w:rsidR="002E2D03" w:rsidRDefault="00970768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</m:oMath>
            </m:oMathPara>
          </w:p>
        </w:tc>
        <w:tc>
          <w:tcPr>
            <w:tcW w:w="5207" w:type="dxa"/>
          </w:tcPr>
          <w:p w14:paraId="6DFEA99F" w14:textId="77777777" w:rsidR="002E2D03" w:rsidRDefault="002E2D03"/>
        </w:tc>
      </w:tr>
    </w:tbl>
    <w:p w14:paraId="637A060C" w14:textId="77777777" w:rsidR="009163FA" w:rsidRDefault="009163FA" w:rsidP="005008EA">
      <w:pPr>
        <w:jc w:val="both"/>
        <w:rPr>
          <w:rFonts w:cs="Calibri"/>
        </w:rPr>
      </w:pPr>
    </w:p>
    <w:p w14:paraId="5B46EA73" w14:textId="77777777" w:rsidR="009163FA" w:rsidRPr="005008EA" w:rsidRDefault="009163FA" w:rsidP="005008EA">
      <w:pPr>
        <w:pStyle w:val="Paragraphedeliste"/>
        <w:numPr>
          <w:ilvl w:val="1"/>
          <w:numId w:val="14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>On peut déduire de ce tableau que </w:t>
      </w:r>
      <w:r w:rsidR="0021283C" w:rsidRPr="005008EA">
        <w:rPr>
          <w:rFonts w:ascii="Arial" w:hAnsi="Arial" w:cs="Arial"/>
        </w:rPr>
        <w:t>s</w:t>
      </w:r>
      <w:r w:rsidR="00C64FEB" w:rsidRPr="005008EA">
        <w:rPr>
          <w:rFonts w:ascii="Arial" w:hAnsi="Arial" w:cs="Arial"/>
        </w:rPr>
        <w:t xml:space="preserve">ur l’intervalle </w:t>
      </w:r>
      <w:r w:rsidR="00C64FEB" w:rsidRPr="00D57373">
        <w:sym w:font="Symbol" w:char="F05B"/>
      </w:r>
      <w:r w:rsidR="00AE4253" w:rsidRPr="005008EA">
        <w:rPr>
          <w:rFonts w:ascii="Arial" w:hAnsi="Arial" w:cs="Arial"/>
        </w:rPr>
        <w:t>0,</w:t>
      </w:r>
      <w:r w:rsidR="00C64FEB" w:rsidRPr="005008EA">
        <w:rPr>
          <w:rFonts w:ascii="Arial" w:hAnsi="Arial" w:cs="Arial"/>
        </w:rPr>
        <w:t xml:space="preserve">1 ; </w:t>
      </w:r>
      <w:r w:rsidR="0021283C" w:rsidRPr="005008EA">
        <w:rPr>
          <w:rFonts w:ascii="Arial" w:hAnsi="Arial" w:cs="Arial"/>
        </w:rPr>
        <w:t>5000</w:t>
      </w:r>
      <w:r w:rsidR="00C64FEB" w:rsidRPr="00D57373">
        <w:sym w:font="Symbol" w:char="F05D"/>
      </w:r>
      <w:r w:rsidR="00C64FEB" w:rsidRPr="005008EA">
        <w:rPr>
          <w:rFonts w:ascii="Arial" w:hAnsi="Arial" w:cs="Arial"/>
        </w:rPr>
        <w:t>, p</w:t>
      </w:r>
      <w:r w:rsidR="001B34F8" w:rsidRPr="005008EA">
        <w:rPr>
          <w:rFonts w:ascii="Arial" w:hAnsi="Arial" w:cs="Arial"/>
        </w:rPr>
        <w:t xml:space="preserve">our </w:t>
      </w:r>
      <m:oMath>
        <m:r>
          <w:rPr>
            <w:rFonts w:ascii="Cambria Math" w:hAnsi="Cambria Math" w:cs="Arial"/>
          </w:rPr>
          <m:t xml:space="preserve">a  </m:t>
        </m:r>
      </m:oMath>
      <w:r w:rsidR="001B34F8" w:rsidRPr="005008EA">
        <w:rPr>
          <w:rFonts w:ascii="Arial" w:hAnsi="Arial" w:cs="Arial"/>
        </w:rPr>
        <w:t xml:space="preserve">un réel donné, l’équation </w:t>
      </w:r>
      <m:oMath>
        <m:r>
          <m:rPr>
            <m:sty m:val="p"/>
          </m:rPr>
          <w:rPr>
            <w:rFonts w:ascii="Cambria Math" w:hAnsi="Cambria Math" w:cs="Arial"/>
          </w:rPr>
          <m:t>log</m:t>
        </m:r>
        <m:r>
          <w:rPr>
            <w:rFonts w:ascii="Cambria Math" w:hAnsi="Cambria Math" w:cs="Arial"/>
          </w:rPr>
          <m:t xml:space="preserve"> (x)= a</m:t>
        </m:r>
      </m:oMath>
      <w:r w:rsidR="001B34F8" w:rsidRPr="005008EA">
        <w:rPr>
          <w:rFonts w:ascii="Arial" w:hAnsi="Arial" w:cs="Arial"/>
        </w:rPr>
        <w:t xml:space="preserve"> </w:t>
      </w:r>
      <w:r w:rsidR="00347CD9" w:rsidRPr="005008EA">
        <w:rPr>
          <w:rFonts w:ascii="Arial" w:hAnsi="Arial" w:cs="Arial"/>
        </w:rPr>
        <w:t xml:space="preserve"> </w:t>
      </w:r>
      <w:r w:rsidR="001B34F8" w:rsidRPr="005008EA">
        <w:rPr>
          <w:rFonts w:ascii="Arial" w:hAnsi="Arial" w:cs="Arial"/>
        </w:rPr>
        <w:t>admet</w:t>
      </w:r>
      <w:r w:rsidR="003E6B54" w:rsidRPr="005008EA">
        <w:rPr>
          <w:rFonts w:ascii="Arial" w:hAnsi="Arial" w:cs="Arial"/>
        </w:rPr>
        <w:t> :</w:t>
      </w:r>
    </w:p>
    <w:p w14:paraId="4A9D33CA" w14:textId="77777777" w:rsidR="009163FA" w:rsidRPr="005008EA" w:rsidRDefault="003E6B54">
      <w:pPr>
        <w:spacing w:line="360" w:lineRule="auto"/>
        <w:ind w:left="708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           </w:t>
      </w:r>
      <w:r w:rsidRPr="005008EA">
        <w:rPr>
          <w:rFonts w:ascii="Arial" w:hAnsi="Arial" w:cs="Arial"/>
        </w:rPr>
        <w:sym w:font="Wingdings" w:char="F06F"/>
      </w:r>
      <w:r w:rsidRPr="005008EA">
        <w:rPr>
          <w:rFonts w:ascii="Arial" w:hAnsi="Arial" w:cs="Arial"/>
        </w:rPr>
        <w:t xml:space="preserve"> </w:t>
      </w:r>
      <w:proofErr w:type="gramStart"/>
      <w:r w:rsidRPr="005008EA">
        <w:rPr>
          <w:rFonts w:ascii="Arial" w:hAnsi="Arial" w:cs="Arial"/>
        </w:rPr>
        <w:t>aucune</w:t>
      </w:r>
      <w:proofErr w:type="gramEnd"/>
      <w:r w:rsidRPr="005008EA">
        <w:rPr>
          <w:rFonts w:ascii="Arial" w:hAnsi="Arial" w:cs="Arial"/>
        </w:rPr>
        <w:t xml:space="preserve"> solution      </w:t>
      </w:r>
      <w:r w:rsidRPr="005008EA">
        <w:rPr>
          <w:rFonts w:ascii="Arial" w:hAnsi="Arial" w:cs="Arial"/>
        </w:rPr>
        <w:sym w:font="Wingdings" w:char="F06F"/>
      </w:r>
      <w:r w:rsidR="001B34F8" w:rsidRPr="005008EA">
        <w:rPr>
          <w:rFonts w:ascii="Arial" w:hAnsi="Arial" w:cs="Arial"/>
        </w:rPr>
        <w:t xml:space="preserve"> une seule solution</w:t>
      </w:r>
      <w:r w:rsidRPr="005008EA">
        <w:rPr>
          <w:rFonts w:ascii="Arial" w:hAnsi="Arial" w:cs="Arial"/>
        </w:rPr>
        <w:t xml:space="preserve"> </w:t>
      </w:r>
      <w:r w:rsidR="006C562F">
        <w:rPr>
          <w:rFonts w:ascii="Arial" w:hAnsi="Arial" w:cs="Arial"/>
        </w:rPr>
        <w:t xml:space="preserve">    </w:t>
      </w:r>
      <w:r w:rsidRPr="005008EA">
        <w:rPr>
          <w:rFonts w:ascii="Arial" w:hAnsi="Arial" w:cs="Arial"/>
        </w:rPr>
        <w:t xml:space="preserve">  </w:t>
      </w:r>
      <w:r w:rsidRPr="005008EA">
        <w:rPr>
          <w:rFonts w:ascii="Arial" w:hAnsi="Arial" w:cs="Arial"/>
        </w:rPr>
        <w:sym w:font="Wingdings" w:char="F06F"/>
      </w:r>
      <w:r w:rsidR="00B70349" w:rsidRPr="005008EA">
        <w:rPr>
          <w:rFonts w:ascii="Arial" w:hAnsi="Arial" w:cs="Arial"/>
        </w:rPr>
        <w:t xml:space="preserve"> </w:t>
      </w:r>
      <w:r w:rsidRPr="005008EA">
        <w:rPr>
          <w:rFonts w:ascii="Arial" w:hAnsi="Arial" w:cs="Arial"/>
        </w:rPr>
        <w:t>plusieurs solutions</w:t>
      </w:r>
      <w:r w:rsidR="001B34F8" w:rsidRPr="005008EA">
        <w:rPr>
          <w:rFonts w:ascii="Arial" w:hAnsi="Arial" w:cs="Arial"/>
        </w:rPr>
        <w:t>.</w:t>
      </w:r>
    </w:p>
    <w:p w14:paraId="0BD8A972" w14:textId="77777777" w:rsidR="009917B5" w:rsidRPr="00D57373" w:rsidRDefault="009917B5">
      <w:pPr>
        <w:spacing w:line="360" w:lineRule="auto"/>
        <w:rPr>
          <w:rFonts w:cs="Calibri"/>
        </w:rPr>
      </w:pPr>
    </w:p>
    <w:p w14:paraId="11E944D2" w14:textId="77777777" w:rsidR="00A54901" w:rsidRPr="005008EA" w:rsidRDefault="00A54901" w:rsidP="005008EA">
      <w:pPr>
        <w:pStyle w:val="Paragraphedeliste"/>
        <w:numPr>
          <w:ilvl w:val="1"/>
          <w:numId w:val="14"/>
        </w:numPr>
        <w:tabs>
          <w:tab w:val="left" w:pos="426"/>
        </w:tabs>
        <w:ind w:left="284" w:hanging="284"/>
        <w:outlineLvl w:val="0"/>
        <w:rPr>
          <w:rFonts w:ascii="Arial" w:hAnsi="Arial" w:cs="Arial"/>
        </w:rPr>
      </w:pPr>
      <w:r w:rsidRPr="005008EA">
        <w:rPr>
          <w:rFonts w:ascii="Arial" w:hAnsi="Arial" w:cs="Arial"/>
        </w:rPr>
        <w:t>Associe</w:t>
      </w:r>
      <w:r w:rsidR="00970768" w:rsidRPr="005008EA">
        <w:rPr>
          <w:rFonts w:ascii="Arial" w:hAnsi="Arial" w:cs="Arial"/>
        </w:rPr>
        <w:t>r</w:t>
      </w:r>
      <w:r w:rsidRPr="005008EA">
        <w:rPr>
          <w:rFonts w:ascii="Arial" w:hAnsi="Arial" w:cs="Arial"/>
        </w:rPr>
        <w:t xml:space="preserve"> par une flèche les propositions des deux colonnes suivantes.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9"/>
        <w:gridCol w:w="3461"/>
        <w:gridCol w:w="2043"/>
      </w:tblGrid>
      <w:tr w:rsidR="000C2C49" w14:paraId="0BEAF0C1" w14:textId="77777777" w:rsidTr="005008EA">
        <w:trPr>
          <w:trHeight w:val="457"/>
          <w:jc w:val="center"/>
        </w:trPr>
        <w:tc>
          <w:tcPr>
            <w:tcW w:w="2009" w:type="dxa"/>
            <w:vAlign w:val="center"/>
          </w:tcPr>
          <w:p w14:paraId="3D01EDED" w14:textId="77777777" w:rsidR="00A54901" w:rsidRDefault="009D33BB">
            <w:pPr>
              <w:jc w:val="center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libri"/>
                  </w:rPr>
                  <m:t>log</m:t>
                </m:r>
                <m:r>
                  <w:rPr>
                    <w:rFonts w:ascii="Cambria Math" w:hAnsi="Cambria Math" w:cs="Calibri"/>
                  </w:rPr>
                  <m:t xml:space="preserve"> (x) &lt; 0</m:t>
                </m:r>
              </m:oMath>
            </m:oMathPara>
          </w:p>
        </w:tc>
        <w:tc>
          <w:tcPr>
            <w:tcW w:w="3461" w:type="dxa"/>
            <w:vAlign w:val="center"/>
          </w:tcPr>
          <w:p w14:paraId="0E117B70" w14:textId="77777777" w:rsidR="00A54901" w:rsidRDefault="00191AEA" w:rsidP="005008EA">
            <w:pPr>
              <w:tabs>
                <w:tab w:val="left" w:pos="3070"/>
              </w:tabs>
              <w:ind w:right="-568"/>
              <w:outlineLvl w:val="0"/>
              <w:rPr>
                <w:rFonts w:asciiTheme="majorHAnsi" w:hAnsiTheme="majorHAnsi" w:cs="Calibri"/>
                <w:i/>
                <w:iCs/>
                <w:color w:val="243F60" w:themeColor="accent1" w:themeShade="7F"/>
                <w:lang w:eastAsia="en-US"/>
              </w:rPr>
            </w:pPr>
            <w:r>
              <w:rPr>
                <w:rFonts w:cs="Calibri"/>
              </w:rPr>
              <w:sym w:font="Wingdings" w:char="F06C"/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sym w:font="Wingdings" w:char="F06C"/>
            </w:r>
          </w:p>
        </w:tc>
        <w:tc>
          <w:tcPr>
            <w:tcW w:w="2043" w:type="dxa"/>
            <w:vAlign w:val="center"/>
          </w:tcPr>
          <w:p w14:paraId="4FB91F19" w14:textId="77777777" w:rsidR="00A54901" w:rsidRDefault="00D30536" w:rsidP="005008EA">
            <w:pPr>
              <w:ind w:left="244" w:right="-567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x∈</m:t>
                </m:r>
                <m:d>
                  <m:dPr>
                    <m:begChr m:val="]"/>
                    <m:endChr m:val="["/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</w:rPr>
                      <m:t>1 ; +∞</m:t>
                    </m:r>
                  </m:e>
                </m:d>
              </m:oMath>
            </m:oMathPara>
          </w:p>
        </w:tc>
      </w:tr>
      <w:tr w:rsidR="000C2C49" w14:paraId="1FB7AEF4" w14:textId="77777777" w:rsidTr="005008EA">
        <w:trPr>
          <w:trHeight w:val="505"/>
          <w:jc w:val="center"/>
        </w:trPr>
        <w:tc>
          <w:tcPr>
            <w:tcW w:w="2009" w:type="dxa"/>
            <w:vAlign w:val="center"/>
          </w:tcPr>
          <w:p w14:paraId="4F22DA74" w14:textId="77777777" w:rsidR="00191AEA" w:rsidRPr="00407980" w:rsidRDefault="009D33BB">
            <w:pPr>
              <w:jc w:val="center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libri"/>
                  </w:rPr>
                  <m:t>log</m:t>
                </m:r>
                <m:r>
                  <w:rPr>
                    <w:rFonts w:ascii="Cambria Math" w:hAnsi="Cambria Math" w:cs="Calibri"/>
                  </w:rPr>
                  <m:t xml:space="preserve"> (x) = 0</m:t>
                </m:r>
              </m:oMath>
            </m:oMathPara>
          </w:p>
        </w:tc>
        <w:tc>
          <w:tcPr>
            <w:tcW w:w="3461" w:type="dxa"/>
            <w:vAlign w:val="center"/>
          </w:tcPr>
          <w:p w14:paraId="072372C7" w14:textId="77777777" w:rsidR="00191AEA" w:rsidRDefault="00191AEA" w:rsidP="005008EA">
            <w:pPr>
              <w:tabs>
                <w:tab w:val="left" w:pos="3070"/>
              </w:tabs>
              <w:ind w:right="-568"/>
              <w:outlineLvl w:val="0"/>
              <w:rPr>
                <w:rFonts w:asciiTheme="majorHAnsi" w:hAnsiTheme="majorHAnsi" w:cs="Calibri"/>
                <w:i/>
                <w:iCs/>
                <w:color w:val="243F60" w:themeColor="accent1" w:themeShade="7F"/>
                <w:lang w:eastAsia="en-US"/>
              </w:rPr>
            </w:pPr>
            <w:r>
              <w:rPr>
                <w:rFonts w:cs="Calibri"/>
              </w:rPr>
              <w:sym w:font="Wingdings" w:char="F06C"/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sym w:font="Wingdings" w:char="F06C"/>
            </w:r>
          </w:p>
        </w:tc>
        <w:tc>
          <w:tcPr>
            <w:tcW w:w="2043" w:type="dxa"/>
            <w:vAlign w:val="center"/>
          </w:tcPr>
          <w:p w14:paraId="75F6FF93" w14:textId="77777777" w:rsidR="00191AEA" w:rsidRDefault="00B34B38" w:rsidP="005008EA">
            <w:pPr>
              <w:ind w:left="244" w:right="-567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x∈</m:t>
                </m:r>
                <m:d>
                  <m:dPr>
                    <m:begChr m:val="]"/>
                    <m:endChr m:val="["/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</w:rPr>
                      <m:t>0 ;1</m:t>
                    </m:r>
                  </m:e>
                </m:d>
              </m:oMath>
            </m:oMathPara>
          </w:p>
        </w:tc>
      </w:tr>
      <w:tr w:rsidR="000C2C49" w14:paraId="17880FD9" w14:textId="77777777" w:rsidTr="005008EA">
        <w:trPr>
          <w:trHeight w:val="457"/>
          <w:jc w:val="center"/>
        </w:trPr>
        <w:tc>
          <w:tcPr>
            <w:tcW w:w="2009" w:type="dxa"/>
            <w:vAlign w:val="center"/>
          </w:tcPr>
          <w:p w14:paraId="64BF868D" w14:textId="77777777" w:rsidR="00191AEA" w:rsidRPr="00407980" w:rsidRDefault="009D33BB">
            <w:pPr>
              <w:jc w:val="center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Calibri"/>
                  </w:rPr>
                  <m:t>log</m:t>
                </m:r>
                <m:r>
                  <w:rPr>
                    <w:rFonts w:ascii="Cambria Math" w:hAnsi="Cambria Math" w:cs="Calibri"/>
                  </w:rPr>
                  <m:t xml:space="preserve"> (x) &gt; 0</m:t>
                </m:r>
              </m:oMath>
            </m:oMathPara>
          </w:p>
        </w:tc>
        <w:tc>
          <w:tcPr>
            <w:tcW w:w="3461" w:type="dxa"/>
            <w:vAlign w:val="center"/>
          </w:tcPr>
          <w:p w14:paraId="2299CD1B" w14:textId="77777777" w:rsidR="00191AEA" w:rsidRDefault="00191AEA" w:rsidP="005008EA">
            <w:pPr>
              <w:tabs>
                <w:tab w:val="left" w:pos="3070"/>
              </w:tabs>
              <w:ind w:right="-568"/>
              <w:outlineLvl w:val="0"/>
              <w:rPr>
                <w:rFonts w:asciiTheme="majorHAnsi" w:hAnsiTheme="majorHAnsi" w:cs="Calibri"/>
                <w:i/>
                <w:iCs/>
                <w:color w:val="243F60" w:themeColor="accent1" w:themeShade="7F"/>
                <w:lang w:eastAsia="en-US"/>
              </w:rPr>
            </w:pPr>
            <w:r>
              <w:rPr>
                <w:rFonts w:cs="Calibri"/>
              </w:rPr>
              <w:sym w:font="Wingdings" w:char="F06C"/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sym w:font="Wingdings" w:char="F06C"/>
            </w:r>
          </w:p>
        </w:tc>
        <w:tc>
          <w:tcPr>
            <w:tcW w:w="2043" w:type="dxa"/>
            <w:vAlign w:val="center"/>
          </w:tcPr>
          <w:p w14:paraId="015E3E48" w14:textId="77777777" w:rsidR="00191AEA" w:rsidRPr="00407980" w:rsidRDefault="00970768" w:rsidP="005008EA">
            <w:pPr>
              <w:ind w:left="244" w:right="-567"/>
              <w:outlineLvl w:val="0"/>
              <w:rPr>
                <w:rFonts w:cs="Calibri"/>
                <w:lang w:eastAsia="en-US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x = 1</m:t>
                </m:r>
              </m:oMath>
            </m:oMathPara>
          </w:p>
        </w:tc>
      </w:tr>
      <w:tr w:rsidR="000C2C49" w14:paraId="5CB5A362" w14:textId="77777777" w:rsidTr="005008EA">
        <w:trPr>
          <w:trHeight w:val="457"/>
          <w:jc w:val="center"/>
        </w:trPr>
        <w:tc>
          <w:tcPr>
            <w:tcW w:w="2009" w:type="dxa"/>
            <w:vAlign w:val="center"/>
          </w:tcPr>
          <w:p w14:paraId="59D4BA71" w14:textId="77777777" w:rsidR="00F33BEB" w:rsidRDefault="009D33BB">
            <w:pPr>
              <w:jc w:val="center"/>
              <w:outlineLvl w:val="0"/>
              <w:rPr>
                <w:rFonts w:ascii="Calibri" w:eastAsia="MS Mincho" w:hAnsi="Calibri" w:cs="Times New Roman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  <m:r>
                <w:rPr>
                  <w:rFonts w:ascii="Cambria Math" w:hAnsi="Cambria Math" w:cs="Arial" w:hint="eastAsia"/>
                </w:rPr>
                <m:t xml:space="preserve"> </m:t>
              </m:r>
              <m:r>
                <w:rPr>
                  <w:rFonts w:ascii="Cambria Math" w:hAnsi="Cambria Math" w:cs="Arial"/>
                </w:rPr>
                <m:t>(</m:t>
              </m:r>
              <m:r>
                <w:rPr>
                  <w:rFonts w:ascii="Cambria Math" w:hAnsi="Cambria Math" w:cs="Arial" w:hint="eastAsia"/>
                </w:rPr>
                <m:t>x</m:t>
              </m:r>
              <m:r>
                <w:rPr>
                  <w:rFonts w:ascii="Cambria Math" w:hAnsi="Cambria Math" w:cs="Arial"/>
                </w:rPr>
                <m:t>)</m:t>
              </m:r>
            </m:oMath>
            <w:r w:rsidR="00F33BEB" w:rsidRPr="009163FA">
              <w:rPr>
                <w:rFonts w:ascii="Arial" w:hAnsi="Arial" w:cs="Arial"/>
              </w:rPr>
              <w:t xml:space="preserve"> </w:t>
            </w:r>
            <w:r w:rsidR="00F33BEB" w:rsidRPr="00F33BEB">
              <w:rPr>
                <w:rFonts w:ascii="Times New Roman" w:hAnsi="Times New Roman" w:cs="Times New Roman"/>
                <w:i/>
              </w:rPr>
              <w:t>non défin</w:t>
            </w:r>
            <w:r w:rsidR="0021283C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3461" w:type="dxa"/>
            <w:vAlign w:val="center"/>
          </w:tcPr>
          <w:p w14:paraId="510178BF" w14:textId="77777777" w:rsidR="00F33BEB" w:rsidRDefault="00F33BEB" w:rsidP="005008EA">
            <w:pPr>
              <w:tabs>
                <w:tab w:val="left" w:pos="3070"/>
              </w:tabs>
              <w:ind w:right="-568"/>
              <w:outlineLvl w:val="0"/>
              <w:rPr>
                <w:rFonts w:asciiTheme="majorHAnsi" w:hAnsiTheme="majorHAnsi" w:cs="Calibri"/>
                <w:i/>
                <w:iCs/>
                <w:color w:val="404040" w:themeColor="text1" w:themeTint="BF"/>
                <w:lang w:eastAsia="en-US"/>
              </w:rPr>
            </w:pPr>
            <w:r>
              <w:rPr>
                <w:rFonts w:cs="Calibri"/>
              </w:rPr>
              <w:sym w:font="Wingdings" w:char="F06C"/>
            </w:r>
            <w:r>
              <w:rPr>
                <w:rFonts w:cs="Calibri"/>
              </w:rPr>
              <w:tab/>
            </w:r>
            <w:r>
              <w:rPr>
                <w:rFonts w:cs="Calibri"/>
              </w:rPr>
              <w:sym w:font="Wingdings" w:char="F06C"/>
            </w:r>
          </w:p>
        </w:tc>
        <w:tc>
          <w:tcPr>
            <w:tcW w:w="2043" w:type="dxa"/>
            <w:vAlign w:val="center"/>
          </w:tcPr>
          <w:p w14:paraId="40822AED" w14:textId="77777777" w:rsidR="00F33BEB" w:rsidRDefault="00F33BEB" w:rsidP="005008EA">
            <w:pPr>
              <w:ind w:left="244" w:right="-567"/>
              <w:outlineLvl w:val="0"/>
              <w:rPr>
                <w:rFonts w:ascii="Calibri" w:eastAsia="MS Mincho" w:hAnsi="Calibri" w:cs="Calibri"/>
                <w:lang w:eastAsia="en-US"/>
              </w:rPr>
            </w:pPr>
            <m:oMathPara>
              <m:oMath>
                <m:r>
                  <w:rPr>
                    <w:rFonts w:ascii="Cambria Math" w:hAnsi="Cambria Math" w:cs="Calibri"/>
                  </w:rPr>
                  <m:t>x∈</m:t>
                </m:r>
                <m:d>
                  <m:dPr>
                    <m:begChr m:val="]"/>
                    <m:endChr m:val="]"/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Calibri"/>
                      </w:rPr>
                      <m:t>-∞ ;0</m:t>
                    </m:r>
                  </m:e>
                </m:d>
              </m:oMath>
            </m:oMathPara>
          </w:p>
        </w:tc>
      </w:tr>
    </w:tbl>
    <w:p w14:paraId="3F49C5E9" w14:textId="77777777" w:rsidR="00F33BEB" w:rsidRDefault="00F33BEB">
      <w:pPr>
        <w:outlineLvl w:val="0"/>
        <w:rPr>
          <w:rFonts w:ascii="Arial" w:hAnsi="Arial" w:cs="Arial"/>
          <w:b/>
          <w:sz w:val="22"/>
          <w:szCs w:val="22"/>
        </w:rPr>
      </w:pPr>
    </w:p>
    <w:p w14:paraId="0C3A5749" w14:textId="77777777" w:rsidR="00372A2E" w:rsidRDefault="00372A2E" w:rsidP="005008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533449E" w14:textId="77777777" w:rsidR="00372A2E" w:rsidRPr="005008EA" w:rsidRDefault="00CD2F2D" w:rsidP="005008EA">
      <w:pPr>
        <w:spacing w:line="276" w:lineRule="auto"/>
        <w:rPr>
          <w:rFonts w:ascii="Arial" w:hAnsi="Arial" w:cs="Arial"/>
          <w:b/>
          <w:sz w:val="26"/>
          <w:szCs w:val="26"/>
          <w:u w:val="single"/>
        </w:rPr>
      </w:pPr>
      <w:r w:rsidRPr="005008EA">
        <w:rPr>
          <w:rFonts w:ascii="Arial" w:hAnsi="Arial" w:cs="Arial"/>
          <w:b/>
          <w:sz w:val="26"/>
          <w:szCs w:val="26"/>
          <w:u w:val="single"/>
        </w:rPr>
        <w:t xml:space="preserve">Partie 2 : Synthèse - </w:t>
      </w:r>
      <w:r w:rsidR="00372A2E" w:rsidRPr="005008EA">
        <w:rPr>
          <w:rFonts w:ascii="Arial" w:hAnsi="Arial" w:cs="Arial"/>
          <w:b/>
          <w:sz w:val="26"/>
          <w:szCs w:val="26"/>
          <w:u w:val="single"/>
        </w:rPr>
        <w:t xml:space="preserve">Qu’avez-vous retenu de la séance ? </w:t>
      </w:r>
    </w:p>
    <w:p w14:paraId="0ADC249D" w14:textId="77777777" w:rsidR="00372A2E" w:rsidRPr="00CA0604" w:rsidRDefault="00372A2E">
      <w:pPr>
        <w:rPr>
          <w:rFonts w:ascii="Arial" w:hAnsi="Arial" w:cs="Arial"/>
          <w:b/>
          <w:color w:val="FF0000"/>
          <w:sz w:val="22"/>
          <w:szCs w:val="22"/>
        </w:rPr>
      </w:pPr>
    </w:p>
    <w:p w14:paraId="3A754BE4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5008EA">
        <w:rPr>
          <w:rFonts w:ascii="Arial" w:hAnsi="Arial" w:cs="Arial"/>
          <w:b/>
        </w:rPr>
        <w:t xml:space="preserve">On considère la fonction </w:t>
      </w:r>
      <m:oMath>
        <m:r>
          <m:rPr>
            <m:sty m:val="bi"/>
          </m:rPr>
          <w:rPr>
            <w:rFonts w:ascii="Cambria Math" w:hAnsi="Cambria Math" w:cs="Arial"/>
          </w:rPr>
          <m:t>f</m:t>
        </m:r>
      </m:oMath>
      <w:r w:rsidRPr="005008EA">
        <w:rPr>
          <w:rFonts w:ascii="Arial" w:hAnsi="Arial" w:cs="Arial"/>
          <w:b/>
        </w:rPr>
        <w:t xml:space="preserve"> d’expression </w:t>
      </w:r>
      <m:oMath>
        <m:r>
          <m:rPr>
            <m:sty m:val="bi"/>
          </m:rPr>
          <w:rPr>
            <w:rFonts w:ascii="Cambria Math" w:hAnsi="Cambria Math" w:cs="Arial"/>
          </w:rPr>
          <m:t xml:space="preserve">f(x) = </m:t>
        </m:r>
        <m:r>
          <m:rPr>
            <m:sty m:val="b"/>
          </m:rPr>
          <w:rPr>
            <w:rFonts w:ascii="Cambria Math" w:hAnsi="Cambria Math" w:cs="Arial"/>
          </w:rPr>
          <m:t>log</m:t>
        </m:r>
        <m:r>
          <m:rPr>
            <m:sty m:val="bi"/>
          </m:rPr>
          <w:rPr>
            <w:rFonts w:ascii="Cambria Math" w:hAnsi="Cambria Math" w:cs="Arial"/>
          </w:rPr>
          <m:t xml:space="preserve"> (x)</m:t>
        </m:r>
      </m:oMath>
    </w:p>
    <w:p w14:paraId="40ED2DCA" w14:textId="77777777" w:rsidR="00DD77C0" w:rsidRDefault="00D85383" w:rsidP="005008EA">
      <w:pPr>
        <w:jc w:val="both"/>
        <w:rPr>
          <w:rFonts w:ascii="Arial" w:hAnsi="Arial" w:cs="Arial"/>
        </w:rPr>
      </w:pPr>
      <w:r w:rsidRPr="005008E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81792" behindDoc="0" locked="0" layoutInCell="1" allowOverlap="1" wp14:anchorId="419887A1" wp14:editId="139807BA">
            <wp:simplePos x="0" y="0"/>
            <wp:positionH relativeFrom="column">
              <wp:posOffset>3641090</wp:posOffset>
            </wp:positionH>
            <wp:positionV relativeFrom="paragraph">
              <wp:posOffset>45085</wp:posOffset>
            </wp:positionV>
            <wp:extent cx="3019425" cy="1704340"/>
            <wp:effectExtent l="25400" t="25400" r="28575" b="2286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7043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026E8E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sym w:font="Wingdings" w:char="F081"/>
      </w:r>
      <w:r w:rsidRPr="005008EA">
        <w:rPr>
          <w:rFonts w:ascii="Arial" w:hAnsi="Arial" w:cs="Arial"/>
        </w:rPr>
        <w:t xml:space="preserve"> </w:t>
      </w:r>
      <w:r w:rsidRPr="005008EA">
        <w:rPr>
          <w:rFonts w:ascii="Arial" w:hAnsi="Arial" w:cs="Arial"/>
          <w:u w:val="single"/>
        </w:rPr>
        <w:t>Intervalle de définition :</w:t>
      </w:r>
    </w:p>
    <w:p w14:paraId="06582511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>Elle est définie sur l’interval</w:t>
      </w:r>
      <w:r w:rsidR="00D562F0">
        <w:rPr>
          <w:rFonts w:ascii="Arial" w:hAnsi="Arial" w:cs="Arial"/>
        </w:rPr>
        <w:t>le …………………..</w:t>
      </w:r>
      <w:r w:rsidRPr="005008EA">
        <w:rPr>
          <w:rFonts w:ascii="Arial" w:hAnsi="Arial" w:cs="Arial"/>
        </w:rPr>
        <w:t xml:space="preserve"> .</w:t>
      </w:r>
    </w:p>
    <w:p w14:paraId="7E92AABB" w14:textId="77777777" w:rsidR="00372A2E" w:rsidRPr="005008EA" w:rsidRDefault="00372A2E" w:rsidP="005008EA">
      <w:pPr>
        <w:ind w:left="284"/>
        <w:jc w:val="both"/>
        <w:rPr>
          <w:rFonts w:ascii="Arial" w:hAnsi="Arial" w:cs="Arial"/>
        </w:rPr>
      </w:pPr>
    </w:p>
    <w:p w14:paraId="5BACB28E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sym w:font="Wingdings" w:char="F082"/>
      </w:r>
      <w:r w:rsidRPr="005008EA">
        <w:rPr>
          <w:rFonts w:ascii="Arial" w:hAnsi="Arial" w:cs="Arial"/>
        </w:rPr>
        <w:t xml:space="preserve"> </w:t>
      </w:r>
      <w:r w:rsidRPr="005008EA">
        <w:rPr>
          <w:rFonts w:ascii="Arial" w:hAnsi="Arial" w:cs="Arial"/>
          <w:u w:val="single"/>
        </w:rPr>
        <w:t>Variations :</w:t>
      </w:r>
    </w:p>
    <w:p w14:paraId="0B4ADDB6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Elle est strictement </w:t>
      </w:r>
      <w:r w:rsidR="008C248D">
        <w:rPr>
          <w:rFonts w:ascii="Arial" w:hAnsi="Arial" w:cs="Arial"/>
        </w:rPr>
        <w:t xml:space="preserve">……………………….. </w:t>
      </w:r>
      <w:proofErr w:type="gramStart"/>
      <w:r w:rsidRPr="005008EA">
        <w:rPr>
          <w:rFonts w:ascii="Arial" w:hAnsi="Arial" w:cs="Arial"/>
        </w:rPr>
        <w:t>sur</w:t>
      </w:r>
      <w:proofErr w:type="gramEnd"/>
      <w:r w:rsidRPr="005008EA">
        <w:rPr>
          <w:rFonts w:ascii="Arial" w:hAnsi="Arial" w:cs="Arial"/>
        </w:rPr>
        <w:t xml:space="preserve"> cet intervalle.</w:t>
      </w:r>
    </w:p>
    <w:p w14:paraId="522846B7" w14:textId="77777777" w:rsidR="00372A2E" w:rsidRPr="005008EA" w:rsidRDefault="00372A2E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Pour </w:t>
      </w:r>
      <m:oMath>
        <m:r>
          <w:rPr>
            <w:rFonts w:ascii="Cambria Math" w:hAnsi="Cambria Math" w:cs="Arial"/>
          </w:rPr>
          <m:t xml:space="preserve">a </m:t>
        </m:r>
      </m:oMath>
      <w:r w:rsidR="005008EA">
        <w:rPr>
          <w:rFonts w:ascii="Arial" w:hAnsi="Arial" w:cs="Arial"/>
        </w:rPr>
        <w:t xml:space="preserve"> </w:t>
      </w:r>
      <w:r w:rsidRPr="005008EA">
        <w:rPr>
          <w:rFonts w:ascii="Arial" w:hAnsi="Arial" w:cs="Arial"/>
        </w:rPr>
        <w:t xml:space="preserve">un réel donné, l’équation </w:t>
      </w:r>
      <m:oMath>
        <m:r>
          <m:rPr>
            <m:sty m:val="p"/>
          </m:rPr>
          <w:rPr>
            <w:rFonts w:ascii="Cambria Math" w:hAnsi="Cambria Math" w:cs="Arial"/>
          </w:rPr>
          <m:t>log</m:t>
        </m:r>
        <m:r>
          <w:rPr>
            <w:rFonts w:ascii="Cambria Math" w:hAnsi="Cambria Math" w:cs="Arial"/>
          </w:rPr>
          <m:t xml:space="preserve"> (x)= a</m:t>
        </m:r>
      </m:oMath>
      <w:r w:rsidRPr="005008EA">
        <w:rPr>
          <w:rFonts w:ascii="Arial" w:hAnsi="Arial" w:cs="Arial"/>
        </w:rPr>
        <w:t xml:space="preserve"> admet une seule solution qui appartient à l’intervalle ]</w:t>
      </w:r>
      <w:r w:rsidR="005008EA">
        <w:rPr>
          <w:rFonts w:ascii="Arial" w:hAnsi="Arial" w:cs="Arial"/>
        </w:rPr>
        <w:t>0</w:t>
      </w:r>
      <w:proofErr w:type="gramStart"/>
      <w:r w:rsidRPr="005008EA">
        <w:rPr>
          <w:rFonts w:ascii="Arial" w:hAnsi="Arial" w:cs="Arial"/>
        </w:rPr>
        <w:t> ;</w:t>
      </w:r>
      <w:r w:rsidR="005008EA">
        <w:rPr>
          <w:rFonts w:ascii="Arial" w:hAnsi="Arial" w:cs="Arial"/>
        </w:rPr>
        <w:t>+</w:t>
      </w:r>
      <w:proofErr w:type="gramEnd"/>
      <m:oMath>
        <m:r>
          <w:rPr>
            <w:rFonts w:ascii="Cambria Math" w:hAnsi="Cambria Math" w:cs="Arial"/>
          </w:rPr>
          <m:t>∞</m:t>
        </m:r>
      </m:oMath>
      <w:r w:rsidRPr="005008EA">
        <w:rPr>
          <w:rFonts w:ascii="Arial" w:hAnsi="Arial" w:cs="Arial"/>
        </w:rPr>
        <w:t>[.</w:t>
      </w:r>
    </w:p>
    <w:p w14:paraId="6E2DABC6" w14:textId="77777777" w:rsidR="00372A2E" w:rsidRPr="005008EA" w:rsidRDefault="00372A2E" w:rsidP="005008EA">
      <w:pPr>
        <w:jc w:val="both"/>
        <w:rPr>
          <w:rFonts w:ascii="Arial" w:hAnsi="Arial" w:cs="Arial"/>
        </w:rPr>
      </w:pPr>
    </w:p>
    <w:p w14:paraId="6923CE34" w14:textId="77777777" w:rsidR="00372A2E" w:rsidRPr="005008EA" w:rsidRDefault="00372A2E">
      <w:pPr>
        <w:spacing w:line="360" w:lineRule="auto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sym w:font="Wingdings" w:char="F083"/>
      </w:r>
      <w:r w:rsidRPr="005008EA">
        <w:rPr>
          <w:rFonts w:ascii="Arial" w:hAnsi="Arial" w:cs="Arial"/>
        </w:rPr>
        <w:t xml:space="preserve"> </w:t>
      </w:r>
      <w:r w:rsidR="00AF7981" w:rsidRPr="005008EA">
        <w:rPr>
          <w:rFonts w:ascii="Arial" w:hAnsi="Arial" w:cs="Arial"/>
        </w:rPr>
        <w:t>L’allure de la courbe</w:t>
      </w:r>
      <w:r w:rsidRPr="005008EA">
        <w:rPr>
          <w:rFonts w:ascii="Arial" w:hAnsi="Arial" w:cs="Arial"/>
        </w:rPr>
        <w:t xml:space="preserve"> </w:t>
      </w:r>
      <w:r w:rsidR="005C78BB" w:rsidRPr="005008EA">
        <w:rPr>
          <w:rFonts w:ascii="Arial" w:hAnsi="Arial" w:cs="Arial"/>
        </w:rPr>
        <w:t xml:space="preserve">représentant la fonction logarithme décimal </w:t>
      </w:r>
      <w:r w:rsidRPr="005008EA">
        <w:rPr>
          <w:rFonts w:ascii="Arial" w:hAnsi="Arial" w:cs="Arial"/>
        </w:rPr>
        <w:t xml:space="preserve">est </w:t>
      </w:r>
      <w:r w:rsidR="00AF7981" w:rsidRPr="005008EA">
        <w:rPr>
          <w:rFonts w:ascii="Arial" w:hAnsi="Arial" w:cs="Arial"/>
        </w:rPr>
        <w:t>donnée</w:t>
      </w:r>
      <w:r w:rsidRPr="005008EA">
        <w:rPr>
          <w:rFonts w:ascii="Arial" w:hAnsi="Arial" w:cs="Arial"/>
        </w:rPr>
        <w:t xml:space="preserve"> ci-</w:t>
      </w:r>
      <w:r w:rsidR="00990530">
        <w:rPr>
          <w:rFonts w:ascii="Arial" w:hAnsi="Arial" w:cs="Arial"/>
        </w:rPr>
        <w:t>dessus</w:t>
      </w:r>
      <w:r w:rsidRPr="005008EA">
        <w:rPr>
          <w:rFonts w:ascii="Arial" w:hAnsi="Arial" w:cs="Arial"/>
        </w:rPr>
        <w:t> :</w:t>
      </w:r>
    </w:p>
    <w:p w14:paraId="1DAA83B9" w14:textId="77777777" w:rsidR="00372A2E" w:rsidRPr="005008EA" w:rsidRDefault="00372A2E">
      <w:pPr>
        <w:spacing w:line="360" w:lineRule="auto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>Elle est strictement positive sur l’intervalle ……</w:t>
      </w:r>
      <w:r w:rsidR="00E00EA9">
        <w:rPr>
          <w:rFonts w:ascii="Arial" w:hAnsi="Arial" w:cs="Arial"/>
        </w:rPr>
        <w:t>…</w:t>
      </w:r>
      <w:r w:rsidRPr="005008EA">
        <w:rPr>
          <w:rFonts w:ascii="Arial" w:hAnsi="Arial" w:cs="Arial"/>
        </w:rPr>
        <w:t>…....</w:t>
      </w:r>
    </w:p>
    <w:p w14:paraId="318C1A16" w14:textId="77777777" w:rsidR="00372A2E" w:rsidRPr="005008EA" w:rsidRDefault="00372A2E">
      <w:pPr>
        <w:spacing w:line="360" w:lineRule="auto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Elle est nulle en </w:t>
      </w:r>
      <m:oMath>
        <m:r>
          <w:rPr>
            <w:rFonts w:ascii="Cambria Math" w:hAnsi="Cambria Math" w:cs="Arial"/>
          </w:rPr>
          <m:t>x=</m:t>
        </m:r>
      </m:oMath>
      <w:r w:rsidRPr="005008EA">
        <w:rPr>
          <w:rFonts w:ascii="Arial" w:hAnsi="Arial" w:cs="Arial"/>
        </w:rPr>
        <w:t>......</w:t>
      </w:r>
    </w:p>
    <w:p w14:paraId="66D19B93" w14:textId="77777777" w:rsidR="00372A2E" w:rsidRPr="005008EA" w:rsidRDefault="00372A2E">
      <w:pPr>
        <w:spacing w:line="360" w:lineRule="auto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>Elle est strictement négative sur l’intervalle ……</w:t>
      </w:r>
      <w:r w:rsidR="00E00EA9">
        <w:rPr>
          <w:rFonts w:ascii="Arial" w:hAnsi="Arial" w:cs="Arial"/>
        </w:rPr>
        <w:t>…</w:t>
      </w:r>
      <w:r w:rsidRPr="005008EA">
        <w:rPr>
          <w:rFonts w:ascii="Arial" w:hAnsi="Arial" w:cs="Arial"/>
        </w:rPr>
        <w:t>…...</w:t>
      </w:r>
    </w:p>
    <w:p w14:paraId="124A5196" w14:textId="77777777" w:rsidR="00372A2E" w:rsidRDefault="00372A2E">
      <w:pPr>
        <w:outlineLvl w:val="0"/>
        <w:rPr>
          <w:rFonts w:ascii="Arial" w:hAnsi="Arial" w:cs="Arial"/>
          <w:b/>
          <w:sz w:val="22"/>
          <w:szCs w:val="22"/>
        </w:rPr>
      </w:pPr>
    </w:p>
    <w:p w14:paraId="4828B2A5" w14:textId="77777777" w:rsidR="00AF7981" w:rsidRDefault="00AF7981" w:rsidP="005008EA">
      <w:pPr>
        <w:spacing w:line="360" w:lineRule="auto"/>
        <w:outlineLvl w:val="0"/>
        <w:rPr>
          <w:rFonts w:ascii="Arial" w:hAnsi="Arial" w:cs="Arial"/>
          <w:b/>
          <w:sz w:val="22"/>
          <w:szCs w:val="22"/>
        </w:rPr>
      </w:pPr>
    </w:p>
    <w:p w14:paraId="5C5A44E6" w14:textId="77777777" w:rsidR="002E2D03" w:rsidRPr="005008EA" w:rsidRDefault="002E2D03" w:rsidP="005008EA">
      <w:pPr>
        <w:jc w:val="both"/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5008EA">
        <w:rPr>
          <w:rFonts w:ascii="Arial" w:hAnsi="Arial" w:cs="Arial"/>
          <w:b/>
          <w:sz w:val="26"/>
          <w:szCs w:val="26"/>
          <w:u w:val="single"/>
        </w:rPr>
        <w:t xml:space="preserve">Partie </w:t>
      </w:r>
      <w:r w:rsidR="00AF7981" w:rsidRPr="005008EA">
        <w:rPr>
          <w:rFonts w:ascii="Arial" w:hAnsi="Arial" w:cs="Arial"/>
          <w:b/>
          <w:sz w:val="26"/>
          <w:szCs w:val="26"/>
          <w:u w:val="single"/>
        </w:rPr>
        <w:t>3 </w:t>
      </w:r>
      <w:r w:rsidRPr="005008EA">
        <w:rPr>
          <w:rFonts w:ascii="Arial" w:hAnsi="Arial" w:cs="Arial"/>
          <w:b/>
          <w:sz w:val="26"/>
          <w:szCs w:val="26"/>
          <w:u w:val="single"/>
        </w:rPr>
        <w:t xml:space="preserve">: </w:t>
      </w:r>
      <w:r w:rsidR="0008702C" w:rsidRPr="005008EA">
        <w:rPr>
          <w:rFonts w:ascii="Arial" w:hAnsi="Arial" w:cs="Arial"/>
          <w:b/>
          <w:sz w:val="26"/>
          <w:szCs w:val="26"/>
          <w:u w:val="single"/>
        </w:rPr>
        <w:t xml:space="preserve">Application - </w:t>
      </w:r>
      <w:r w:rsidRPr="005008EA">
        <w:rPr>
          <w:rFonts w:ascii="Arial" w:hAnsi="Arial" w:cs="Arial"/>
          <w:b/>
          <w:sz w:val="26"/>
          <w:szCs w:val="26"/>
          <w:u w:val="single"/>
        </w:rPr>
        <w:t xml:space="preserve">Modéliser </w:t>
      </w:r>
      <w:r w:rsidR="00AF7981" w:rsidRPr="005008EA">
        <w:rPr>
          <w:rFonts w:ascii="Arial" w:hAnsi="Arial" w:cs="Arial"/>
          <w:b/>
          <w:sz w:val="26"/>
          <w:szCs w:val="26"/>
          <w:u w:val="single"/>
        </w:rPr>
        <w:t>un nuage de points</w:t>
      </w:r>
      <w:r w:rsidRPr="005008EA">
        <w:rPr>
          <w:rFonts w:ascii="Arial" w:hAnsi="Arial" w:cs="Arial"/>
          <w:b/>
          <w:sz w:val="26"/>
          <w:szCs w:val="26"/>
          <w:u w:val="single"/>
        </w:rPr>
        <w:t xml:space="preserve"> à l</w:t>
      </w:r>
      <w:bookmarkStart w:id="0" w:name="_GoBack"/>
      <w:bookmarkEnd w:id="0"/>
      <w:r w:rsidRPr="005008EA">
        <w:rPr>
          <w:rFonts w:ascii="Arial" w:hAnsi="Arial" w:cs="Arial"/>
          <w:b/>
          <w:sz w:val="26"/>
          <w:szCs w:val="26"/>
          <w:u w:val="single"/>
        </w:rPr>
        <w:t>’aide d’une fonction logarithme</w:t>
      </w:r>
      <w:r w:rsidR="009C5A3A" w:rsidRPr="005008EA">
        <w:rPr>
          <w:rFonts w:ascii="Arial" w:hAnsi="Arial" w:cs="Arial"/>
          <w:b/>
          <w:sz w:val="26"/>
          <w:szCs w:val="26"/>
          <w:u w:val="single"/>
        </w:rPr>
        <w:t xml:space="preserve"> décimal</w:t>
      </w:r>
    </w:p>
    <w:p w14:paraId="0E12070C" w14:textId="77777777" w:rsidR="002E2D03" w:rsidRPr="00CA0604" w:rsidRDefault="002E2D03">
      <w:pPr>
        <w:rPr>
          <w:rFonts w:ascii="Arial" w:hAnsi="Arial" w:cs="Arial"/>
          <w:sz w:val="22"/>
          <w:szCs w:val="22"/>
        </w:rPr>
      </w:pPr>
    </w:p>
    <w:p w14:paraId="64A50284" w14:textId="77777777" w:rsidR="002E2D03" w:rsidRPr="005008EA" w:rsidRDefault="002E2D03" w:rsidP="005008EA">
      <w:pPr>
        <w:spacing w:line="360" w:lineRule="auto"/>
        <w:ind w:left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Pour améliorer l’acoustique d’un réfectoire, on pose des dalles absorbantes au plafond. Le coefficient d’absorption </w:t>
      </w:r>
      <w:r w:rsidRPr="005008EA">
        <w:rPr>
          <w:rFonts w:ascii="Arial" w:hAnsi="Arial" w:cs="Arial"/>
        </w:rPr>
        <w:sym w:font="Symbol" w:char="F061"/>
      </w:r>
      <w:r w:rsidRPr="005008EA">
        <w:rPr>
          <w:rFonts w:ascii="Arial" w:hAnsi="Arial" w:cs="Arial"/>
        </w:rPr>
        <w:t xml:space="preserve"> du matériau utilisé varie avec la fréquence du son émis</w:t>
      </w:r>
      <w:r w:rsidR="006379F8" w:rsidRPr="005008EA">
        <w:rPr>
          <w:rFonts w:ascii="Arial" w:hAnsi="Arial" w:cs="Arial"/>
        </w:rPr>
        <w:t xml:space="preserve"> (en hertz)</w:t>
      </w:r>
      <w:r w:rsidRPr="005008EA">
        <w:rPr>
          <w:rFonts w:ascii="Arial" w:hAnsi="Arial" w:cs="Arial"/>
        </w:rPr>
        <w:t>.</w:t>
      </w:r>
    </w:p>
    <w:p w14:paraId="295E73C5" w14:textId="77777777" w:rsidR="00CF29A8" w:rsidRPr="005008EA" w:rsidRDefault="00CF29A8">
      <w:pPr>
        <w:rPr>
          <w:rFonts w:ascii="Arial" w:hAnsi="Arial" w:cs="Arial"/>
        </w:rPr>
      </w:pPr>
    </w:p>
    <w:p w14:paraId="278C2309" w14:textId="77777777" w:rsidR="002E2D03" w:rsidRPr="005008EA" w:rsidRDefault="002E2D03" w:rsidP="005008EA">
      <w:pPr>
        <w:ind w:left="284"/>
        <w:rPr>
          <w:rFonts w:ascii="Arial" w:hAnsi="Arial" w:cs="Arial"/>
        </w:rPr>
      </w:pPr>
      <w:r w:rsidRPr="005008EA">
        <w:rPr>
          <w:rFonts w:ascii="Arial" w:hAnsi="Arial" w:cs="Arial"/>
        </w:rPr>
        <w:t>Une série de mesures a permis d’établir le tableau de valeur</w:t>
      </w:r>
      <w:r w:rsidR="00AA7562" w:rsidRPr="005008EA">
        <w:rPr>
          <w:rFonts w:ascii="Arial" w:hAnsi="Arial" w:cs="Arial"/>
        </w:rPr>
        <w:t>s</w:t>
      </w:r>
      <w:r w:rsidRPr="005008EA">
        <w:rPr>
          <w:rFonts w:ascii="Arial" w:hAnsi="Arial" w:cs="Arial"/>
        </w:rPr>
        <w:t xml:space="preserve"> suivant :</w:t>
      </w:r>
    </w:p>
    <w:p w14:paraId="4628DB46" w14:textId="77777777" w:rsidR="00CA0604" w:rsidRPr="00CA0604" w:rsidRDefault="00CA0604" w:rsidP="002E2D03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5"/>
        <w:gridCol w:w="1304"/>
        <w:gridCol w:w="1304"/>
        <w:gridCol w:w="1304"/>
        <w:gridCol w:w="1304"/>
        <w:gridCol w:w="1304"/>
      </w:tblGrid>
      <w:tr w:rsidR="00E7769A" w:rsidRPr="00CA0604" w14:paraId="376A46EE" w14:textId="77777777" w:rsidTr="00A548E9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</w:tcBorders>
            <w:vAlign w:val="center"/>
          </w:tcPr>
          <w:p w14:paraId="2870DF74" w14:textId="77777777" w:rsidR="00E7769A" w:rsidRPr="00CA0604" w:rsidRDefault="00E7769A" w:rsidP="002E2D03">
            <w:pPr>
              <w:rPr>
                <w:rFonts w:ascii="Arial" w:hAnsi="Arial" w:cs="Arial"/>
              </w:rPr>
            </w:pPr>
          </w:p>
        </w:tc>
        <w:tc>
          <w:tcPr>
            <w:tcW w:w="1304" w:type="dxa"/>
            <w:vAlign w:val="center"/>
          </w:tcPr>
          <w:p w14:paraId="0D392283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A</w:t>
            </w:r>
          </w:p>
        </w:tc>
        <w:tc>
          <w:tcPr>
            <w:tcW w:w="1304" w:type="dxa"/>
            <w:vAlign w:val="center"/>
          </w:tcPr>
          <w:p w14:paraId="63EDA5FF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B</w:t>
            </w:r>
          </w:p>
        </w:tc>
        <w:tc>
          <w:tcPr>
            <w:tcW w:w="1304" w:type="dxa"/>
            <w:vAlign w:val="center"/>
          </w:tcPr>
          <w:p w14:paraId="2F06207F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1304" w:type="dxa"/>
            <w:vAlign w:val="center"/>
          </w:tcPr>
          <w:p w14:paraId="19198174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1304" w:type="dxa"/>
            <w:vAlign w:val="center"/>
          </w:tcPr>
          <w:p w14:paraId="02880667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</w:tr>
      <w:tr w:rsidR="00E7769A" w:rsidRPr="00CA0604" w14:paraId="1C23EED1" w14:textId="77777777" w:rsidTr="00A548E9">
        <w:trPr>
          <w:trHeight w:val="340"/>
          <w:jc w:val="center"/>
        </w:trPr>
        <w:tc>
          <w:tcPr>
            <w:tcW w:w="1985" w:type="dxa"/>
            <w:vAlign w:val="center"/>
          </w:tcPr>
          <w:p w14:paraId="032FE412" w14:textId="77777777" w:rsidR="00E7769A" w:rsidRPr="00CA0604" w:rsidRDefault="00E7769A" w:rsidP="002E2D03">
            <w:pPr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Fréquence (Hz)</w:t>
            </w:r>
          </w:p>
        </w:tc>
        <w:tc>
          <w:tcPr>
            <w:tcW w:w="1304" w:type="dxa"/>
            <w:vAlign w:val="center"/>
          </w:tcPr>
          <w:p w14:paraId="5F4D3538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250</w:t>
            </w:r>
          </w:p>
        </w:tc>
        <w:tc>
          <w:tcPr>
            <w:tcW w:w="1304" w:type="dxa"/>
            <w:vAlign w:val="center"/>
          </w:tcPr>
          <w:p w14:paraId="2FFF8568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500</w:t>
            </w:r>
          </w:p>
        </w:tc>
        <w:tc>
          <w:tcPr>
            <w:tcW w:w="1304" w:type="dxa"/>
            <w:vAlign w:val="center"/>
          </w:tcPr>
          <w:p w14:paraId="78ADAC03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14:paraId="39ACE900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3000</w:t>
            </w:r>
          </w:p>
        </w:tc>
        <w:tc>
          <w:tcPr>
            <w:tcW w:w="1304" w:type="dxa"/>
            <w:vAlign w:val="center"/>
          </w:tcPr>
          <w:p w14:paraId="39736CDB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4000</w:t>
            </w:r>
          </w:p>
        </w:tc>
      </w:tr>
      <w:tr w:rsidR="00E7769A" w:rsidRPr="00CA0604" w14:paraId="4D5A8229" w14:textId="77777777" w:rsidTr="00A548E9">
        <w:trPr>
          <w:trHeight w:val="340"/>
          <w:jc w:val="center"/>
        </w:trPr>
        <w:tc>
          <w:tcPr>
            <w:tcW w:w="1985" w:type="dxa"/>
            <w:vAlign w:val="center"/>
          </w:tcPr>
          <w:p w14:paraId="298D98ED" w14:textId="77777777" w:rsidR="00E7769A" w:rsidRPr="00CA0604" w:rsidRDefault="00E7769A" w:rsidP="002E2D03">
            <w:pPr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Coefficient α</w:t>
            </w:r>
          </w:p>
        </w:tc>
        <w:tc>
          <w:tcPr>
            <w:tcW w:w="1304" w:type="dxa"/>
            <w:vAlign w:val="center"/>
          </w:tcPr>
          <w:p w14:paraId="38307D23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0,66</w:t>
            </w:r>
          </w:p>
        </w:tc>
        <w:tc>
          <w:tcPr>
            <w:tcW w:w="1304" w:type="dxa"/>
            <w:vAlign w:val="center"/>
          </w:tcPr>
          <w:p w14:paraId="373D74AB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0,75</w:t>
            </w:r>
          </w:p>
        </w:tc>
        <w:tc>
          <w:tcPr>
            <w:tcW w:w="1304" w:type="dxa"/>
            <w:vAlign w:val="center"/>
          </w:tcPr>
          <w:p w14:paraId="4BB18C80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0,91</w:t>
            </w:r>
          </w:p>
        </w:tc>
        <w:tc>
          <w:tcPr>
            <w:tcW w:w="1304" w:type="dxa"/>
            <w:vAlign w:val="center"/>
          </w:tcPr>
          <w:p w14:paraId="7567F62B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0,97</w:t>
            </w:r>
          </w:p>
        </w:tc>
        <w:tc>
          <w:tcPr>
            <w:tcW w:w="1304" w:type="dxa"/>
            <w:vAlign w:val="center"/>
          </w:tcPr>
          <w:p w14:paraId="305BD080" w14:textId="77777777" w:rsidR="00E7769A" w:rsidRPr="00CA0604" w:rsidRDefault="00E7769A" w:rsidP="00CA0604">
            <w:pPr>
              <w:jc w:val="center"/>
              <w:rPr>
                <w:rFonts w:ascii="Arial" w:hAnsi="Arial" w:cs="Arial"/>
              </w:rPr>
            </w:pPr>
            <w:r w:rsidRPr="00CA0604">
              <w:rPr>
                <w:rFonts w:ascii="Arial" w:hAnsi="Arial" w:cs="Arial"/>
              </w:rPr>
              <w:t>0,99</w:t>
            </w:r>
          </w:p>
        </w:tc>
      </w:tr>
    </w:tbl>
    <w:p w14:paraId="2440398F" w14:textId="77777777" w:rsidR="002E2D03" w:rsidRPr="00CA0604" w:rsidRDefault="002E2D03" w:rsidP="002E2D03">
      <w:pPr>
        <w:rPr>
          <w:rFonts w:ascii="Arial" w:hAnsi="Arial" w:cs="Arial"/>
          <w:sz w:val="22"/>
          <w:szCs w:val="22"/>
        </w:rPr>
      </w:pPr>
    </w:p>
    <w:p w14:paraId="4EECF48C" w14:textId="77777777" w:rsidR="004061D5" w:rsidRPr="005008EA" w:rsidRDefault="00C03858" w:rsidP="005008EA">
      <w:pPr>
        <w:pStyle w:val="Paragraphedeliste"/>
        <w:numPr>
          <w:ilvl w:val="0"/>
          <w:numId w:val="16"/>
        </w:numPr>
        <w:spacing w:line="360" w:lineRule="auto"/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>Ouvr</w:t>
      </w:r>
      <w:r w:rsidR="00970768" w:rsidRPr="005008EA">
        <w:rPr>
          <w:rFonts w:ascii="Arial" w:hAnsi="Arial" w:cs="Arial"/>
        </w:rPr>
        <w:t>ir</w:t>
      </w:r>
      <w:r w:rsidRPr="005008EA">
        <w:rPr>
          <w:rFonts w:ascii="Arial" w:hAnsi="Arial" w:cs="Arial"/>
        </w:rPr>
        <w:t xml:space="preserve"> </w:t>
      </w:r>
      <w:r w:rsidR="0000024D" w:rsidRPr="005008EA">
        <w:rPr>
          <w:rFonts w:ascii="Arial" w:hAnsi="Arial" w:cs="Arial"/>
        </w:rPr>
        <w:t>le</w:t>
      </w:r>
      <w:r w:rsidR="002E2D03" w:rsidRPr="005008EA">
        <w:rPr>
          <w:rFonts w:ascii="Arial" w:hAnsi="Arial" w:cs="Arial"/>
        </w:rPr>
        <w:t xml:space="preserve"> fichier </w:t>
      </w:r>
      <w:proofErr w:type="spellStart"/>
      <w:r w:rsidR="00AA7562" w:rsidRPr="005008EA">
        <w:rPr>
          <w:rFonts w:ascii="Arial" w:hAnsi="Arial" w:cs="Arial"/>
        </w:rPr>
        <w:t>G</w:t>
      </w:r>
      <w:r w:rsidR="00970768" w:rsidRPr="005008EA">
        <w:rPr>
          <w:rFonts w:ascii="Arial" w:hAnsi="Arial" w:cs="Arial"/>
        </w:rPr>
        <w:t>e</w:t>
      </w:r>
      <w:r w:rsidR="002E2D03" w:rsidRPr="005008EA">
        <w:rPr>
          <w:rFonts w:ascii="Arial" w:hAnsi="Arial" w:cs="Arial"/>
        </w:rPr>
        <w:t>o</w:t>
      </w:r>
      <w:r w:rsidR="00AA7562" w:rsidRPr="005008EA">
        <w:rPr>
          <w:rFonts w:ascii="Arial" w:hAnsi="Arial" w:cs="Arial"/>
        </w:rPr>
        <w:t>G</w:t>
      </w:r>
      <w:r w:rsidR="00970768" w:rsidRPr="005008EA">
        <w:rPr>
          <w:rFonts w:ascii="Arial" w:hAnsi="Arial" w:cs="Arial"/>
        </w:rPr>
        <w:t>e</w:t>
      </w:r>
      <w:r w:rsidR="0000024D" w:rsidRPr="005008EA">
        <w:rPr>
          <w:rFonts w:ascii="Arial" w:hAnsi="Arial" w:cs="Arial"/>
        </w:rPr>
        <w:t>bra</w:t>
      </w:r>
      <w:proofErr w:type="spellEnd"/>
      <w:r w:rsidR="0000024D" w:rsidRPr="005008EA">
        <w:rPr>
          <w:rFonts w:ascii="Arial" w:hAnsi="Arial" w:cs="Arial"/>
        </w:rPr>
        <w:t xml:space="preserve"> </w:t>
      </w:r>
      <w:r w:rsidR="000460A9" w:rsidRPr="005008EA">
        <w:rPr>
          <w:rFonts w:ascii="Arial" w:hAnsi="Arial" w:cs="Arial"/>
        </w:rPr>
        <w:t>"</w:t>
      </w:r>
      <w:proofErr w:type="spellStart"/>
      <w:r w:rsidR="00266046">
        <w:rPr>
          <w:rFonts w:ascii="Arial" w:hAnsi="Arial" w:cs="Arial"/>
          <w:b/>
        </w:rPr>
        <w:t>Bruit</w:t>
      </w:r>
      <w:r w:rsidR="0000024D" w:rsidRPr="005008EA">
        <w:rPr>
          <w:rFonts w:ascii="Arial" w:hAnsi="Arial" w:cs="Arial"/>
          <w:b/>
        </w:rPr>
        <w:t>.ggb</w:t>
      </w:r>
      <w:proofErr w:type="spellEnd"/>
      <w:r w:rsidR="000460A9" w:rsidRPr="005008EA">
        <w:rPr>
          <w:rFonts w:ascii="Arial" w:hAnsi="Arial" w:cs="Arial"/>
        </w:rPr>
        <w:t>".</w:t>
      </w:r>
    </w:p>
    <w:p w14:paraId="736E7147" w14:textId="77777777" w:rsidR="004061D5" w:rsidRPr="005008EA" w:rsidRDefault="00530C59" w:rsidP="005008EA">
      <w:pPr>
        <w:pStyle w:val="Paragraphedeliste"/>
        <w:numPr>
          <w:ilvl w:val="1"/>
          <w:numId w:val="16"/>
        </w:numPr>
        <w:tabs>
          <w:tab w:val="left" w:pos="426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061D5" w:rsidRPr="005008EA">
        <w:rPr>
          <w:rFonts w:ascii="Arial" w:hAnsi="Arial" w:cs="Arial"/>
        </w:rPr>
        <w:t>électionner</w:t>
      </w:r>
      <w:r>
        <w:rPr>
          <w:rFonts w:ascii="Arial" w:hAnsi="Arial" w:cs="Arial"/>
        </w:rPr>
        <w:t xml:space="preserve"> la plage de cellules A1 :</w:t>
      </w:r>
      <w:r w:rsidR="005008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B5 apparaissant dans le tableur, et par un clic droit, </w:t>
      </w:r>
      <w:r w:rsidR="004061D5" w:rsidRPr="005008EA">
        <w:rPr>
          <w:rFonts w:ascii="Arial" w:hAnsi="Arial" w:cs="Arial"/>
        </w:rPr>
        <w:t xml:space="preserve"> créer une liste de points</w:t>
      </w:r>
      <w:r w:rsidR="005008EA">
        <w:rPr>
          <w:rFonts w:ascii="Arial" w:hAnsi="Arial" w:cs="Arial"/>
        </w:rPr>
        <w:t xml:space="preserve"> pour placer ces points</w:t>
      </w:r>
      <w:r w:rsidR="004061D5" w:rsidRPr="005008EA">
        <w:rPr>
          <w:rFonts w:ascii="Arial" w:hAnsi="Arial" w:cs="Arial"/>
        </w:rPr>
        <w:t>.</w:t>
      </w:r>
    </w:p>
    <w:p w14:paraId="6EFCA980" w14:textId="77777777" w:rsidR="004061D5" w:rsidRPr="005008EA" w:rsidRDefault="004061D5" w:rsidP="005008EA">
      <w:pPr>
        <w:pStyle w:val="Paragraphedeliste"/>
        <w:ind w:left="0"/>
        <w:rPr>
          <w:rFonts w:ascii="Arial" w:hAnsi="Arial" w:cs="Arial"/>
        </w:rPr>
      </w:pPr>
    </w:p>
    <w:p w14:paraId="6DFF8550" w14:textId="77777777" w:rsidR="004061D5" w:rsidRDefault="004061D5" w:rsidP="005008EA">
      <w:pPr>
        <w:pStyle w:val="Paragraphedeliste"/>
        <w:numPr>
          <w:ilvl w:val="1"/>
          <w:numId w:val="16"/>
        </w:numPr>
        <w:tabs>
          <w:tab w:val="left" w:pos="426"/>
        </w:tabs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>À l’aide des curseurs « </w:t>
      </w:r>
      <m:oMath>
        <m:r>
          <w:rPr>
            <w:rFonts w:ascii="Cambria Math" w:hAnsi="Cambria Math" w:cs="Arial"/>
          </w:rPr>
          <m:t>a</m:t>
        </m:r>
      </m:oMath>
      <w:r w:rsidRPr="005008EA">
        <w:rPr>
          <w:rFonts w:ascii="Arial" w:hAnsi="Arial" w:cs="Arial"/>
        </w:rPr>
        <w:t> » et « </w:t>
      </w:r>
      <m:oMath>
        <m:r>
          <w:rPr>
            <w:rFonts w:ascii="Cambria Math" w:hAnsi="Cambria Math" w:cs="Arial"/>
          </w:rPr>
          <m:t>b</m:t>
        </m:r>
      </m:oMath>
      <w:r w:rsidRPr="005008EA">
        <w:rPr>
          <w:rFonts w:ascii="Arial" w:hAnsi="Arial" w:cs="Arial"/>
        </w:rPr>
        <w:t> », choisir la courb</w:t>
      </w:r>
      <w:r w:rsidR="005008EA">
        <w:rPr>
          <w:rFonts w:ascii="Arial" w:hAnsi="Arial" w:cs="Arial"/>
        </w:rPr>
        <w:t>e qui passe au plus près des cinq</w:t>
      </w:r>
      <w:r w:rsidRPr="005008EA">
        <w:rPr>
          <w:rFonts w:ascii="Arial" w:hAnsi="Arial" w:cs="Arial"/>
        </w:rPr>
        <w:t xml:space="preserve"> points placés.</w:t>
      </w:r>
    </w:p>
    <w:p w14:paraId="7EAA4AF7" w14:textId="77777777" w:rsidR="00C010FF" w:rsidRPr="005008EA" w:rsidRDefault="00C010FF" w:rsidP="005008EA">
      <w:pPr>
        <w:tabs>
          <w:tab w:val="left" w:pos="426"/>
        </w:tabs>
        <w:rPr>
          <w:rFonts w:ascii="Arial" w:hAnsi="Arial" w:cs="Arial"/>
        </w:rPr>
      </w:pPr>
    </w:p>
    <w:p w14:paraId="660ADE23" w14:textId="77777777" w:rsidR="004061D5" w:rsidRPr="005008EA" w:rsidRDefault="004061D5" w:rsidP="005008EA">
      <w:pPr>
        <w:pStyle w:val="Paragraphedeliste"/>
        <w:numPr>
          <w:ilvl w:val="1"/>
          <w:numId w:val="16"/>
        </w:numPr>
        <w:tabs>
          <w:tab w:val="left" w:pos="426"/>
        </w:tabs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>Relever les valeurs de «</w:t>
      </w:r>
      <m:oMath>
        <m:r>
          <w:rPr>
            <w:rFonts w:ascii="Cambria Math" w:hAnsi="Cambria Math" w:cs="Arial"/>
          </w:rPr>
          <m:t> a</m:t>
        </m:r>
      </m:oMath>
      <w:r w:rsidRPr="005008EA">
        <w:rPr>
          <w:rFonts w:ascii="Arial" w:hAnsi="Arial" w:cs="Arial"/>
        </w:rPr>
        <w:t> » et « </w:t>
      </w:r>
      <m:oMath>
        <m:r>
          <w:rPr>
            <w:rFonts w:ascii="Cambria Math" w:hAnsi="Cambria Math" w:cs="Arial"/>
          </w:rPr>
          <m:t>b</m:t>
        </m:r>
      </m:oMath>
      <w:r w:rsidRPr="005008EA">
        <w:rPr>
          <w:rFonts w:ascii="Arial" w:hAnsi="Arial" w:cs="Arial"/>
        </w:rPr>
        <w:t> ».</w:t>
      </w:r>
      <w:r w:rsidRPr="005008EA"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>a</m:t>
        </m:r>
      </m:oMath>
      <w:r w:rsidRPr="005008EA">
        <w:rPr>
          <w:rFonts w:ascii="Arial" w:hAnsi="Arial" w:cs="Arial"/>
        </w:rPr>
        <w:t xml:space="preserve"> = </w:t>
      </w:r>
      <w:r w:rsidR="00081FF4">
        <w:rPr>
          <w:rFonts w:ascii="Arial" w:hAnsi="Arial" w:cs="Arial"/>
        </w:rPr>
        <w:t>……………</w:t>
      </w:r>
      <w:r w:rsidRPr="005008EA"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>b</m:t>
        </m:r>
      </m:oMath>
      <w:r w:rsidRPr="005008EA">
        <w:rPr>
          <w:rFonts w:ascii="Arial" w:hAnsi="Arial" w:cs="Arial"/>
        </w:rPr>
        <w:t xml:space="preserve"> = </w:t>
      </w:r>
      <w:r w:rsidR="00081FF4">
        <w:rPr>
          <w:rFonts w:ascii="Arial" w:hAnsi="Arial" w:cs="Arial"/>
        </w:rPr>
        <w:t>……………</w:t>
      </w:r>
    </w:p>
    <w:p w14:paraId="49F8E105" w14:textId="77777777" w:rsidR="004061D5" w:rsidRPr="005008EA" w:rsidRDefault="00081FF4" w:rsidP="005008EA">
      <w:pPr>
        <w:tabs>
          <w:tab w:val="left" w:pos="582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BDD63C4" w14:textId="77777777" w:rsidR="004061D5" w:rsidRPr="005008EA" w:rsidRDefault="004061D5" w:rsidP="005008EA">
      <w:pPr>
        <w:pStyle w:val="Paragraphedeliste"/>
        <w:numPr>
          <w:ilvl w:val="0"/>
          <w:numId w:val="1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On admet que l’expression de la fonction </w:t>
      </w:r>
      <m:oMath>
        <m:r>
          <w:rPr>
            <w:rFonts w:ascii="Cambria Math" w:hAnsi="Cambria Math" w:cs="Arial"/>
          </w:rPr>
          <m:t>f</m:t>
        </m:r>
      </m:oMath>
      <w:r w:rsidRPr="005008EA">
        <w:rPr>
          <w:rFonts w:ascii="Arial" w:hAnsi="Arial" w:cs="Arial"/>
        </w:rPr>
        <w:t xml:space="preserve"> obtenue, définie sur l’intervalle</w:t>
      </w:r>
      <w:r w:rsidR="00C66630" w:rsidRPr="005008EA">
        <w:rPr>
          <w:rFonts w:ascii="Arial" w:hAnsi="Arial" w:cs="Arial"/>
        </w:rPr>
        <w:t xml:space="preserve"> </w:t>
      </w:r>
      <w:r w:rsidR="00C66630">
        <w:sym w:font="Symbol" w:char="F05B"/>
      </w:r>
      <w:r w:rsidR="00C66630" w:rsidRPr="005008EA">
        <w:rPr>
          <w:rFonts w:ascii="Arial" w:hAnsi="Arial" w:cs="Arial"/>
        </w:rPr>
        <w:t>0,1 ; 5000</w:t>
      </w:r>
      <w:r w:rsidR="00C66630">
        <w:sym w:font="Symbol" w:char="F05D"/>
      </w:r>
      <w:r w:rsidRPr="005008EA">
        <w:rPr>
          <w:rFonts w:ascii="Arial" w:hAnsi="Arial" w:cs="Arial"/>
        </w:rPr>
        <w:t xml:space="preserve"> peut alors s’écrire sous la forme :</w:t>
      </w:r>
    </w:p>
    <w:p w14:paraId="27494613" w14:textId="77777777" w:rsidR="004061D5" w:rsidRPr="005008EA" w:rsidRDefault="006F643E" w:rsidP="005008EA">
      <w:pPr>
        <w:pStyle w:val="Paragraphedeliste"/>
        <w:jc w:val="center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>f</m:t>
          </m:r>
          <m:d>
            <m:dPr>
              <m:ctrlPr>
                <w:rPr>
                  <w:rFonts w:ascii="Cambria Math" w:hAnsi="Cambria Math" w:cs="Arial"/>
                  <w:i/>
                </w:rPr>
              </m:ctrlPr>
            </m:dPr>
            <m:e>
              <m:r>
                <w:rPr>
                  <w:rFonts w:ascii="Cambria Math" w:hAnsi="Cambria Math" w:cs="Arial"/>
                </w:rPr>
                <m:t>x</m:t>
              </m:r>
            </m:e>
          </m:d>
          <m:r>
            <w:rPr>
              <w:rFonts w:ascii="Cambria Math" w:hAnsi="Cambria Math" w:cs="Arial"/>
            </w:rPr>
            <m:t>=a ×</m:t>
          </m:r>
          <m:func>
            <m:funcPr>
              <m:ctrlPr>
                <w:rPr>
                  <w:rFonts w:ascii="Cambria Math" w:hAnsi="Cambria Math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Arial"/>
                </w:rPr>
                <m:t>log</m:t>
              </m:r>
              <m:ctrlPr>
                <w:rPr>
                  <w:rFonts w:ascii="Cambria Math" w:hAnsi="Cambria Math" w:cs="Arial"/>
                  <w:i/>
                </w:rPr>
              </m:ctrlPr>
            </m:fName>
            <m:e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</m:d>
            </m:e>
          </m:func>
          <m:r>
            <w:rPr>
              <w:rFonts w:ascii="Cambria Math" w:hAnsi="Cambria Math" w:cs="Arial"/>
            </w:rPr>
            <m:t xml:space="preserve">+b  </m:t>
          </m:r>
        </m:oMath>
      </m:oMathPara>
    </w:p>
    <w:p w14:paraId="411201B9" w14:textId="77777777" w:rsidR="00123ACB" w:rsidRDefault="00123ACB" w:rsidP="005008EA">
      <w:pPr>
        <w:pStyle w:val="Paragraphedeliste"/>
        <w:ind w:left="0"/>
        <w:rPr>
          <w:rFonts w:ascii="Arial" w:hAnsi="Arial" w:cs="Arial"/>
        </w:rPr>
      </w:pPr>
    </w:p>
    <w:p w14:paraId="6AD8E03C" w14:textId="77777777" w:rsidR="00123ACB" w:rsidRDefault="008C7961" w:rsidP="005008EA">
      <w:pPr>
        <w:pStyle w:val="Paragraphedeliste"/>
        <w:numPr>
          <w:ilvl w:val="1"/>
          <w:numId w:val="16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9627C6">
        <w:rPr>
          <w:rFonts w:ascii="Arial" w:hAnsi="Arial" w:cs="Arial"/>
        </w:rPr>
        <w:t xml:space="preserve">Ecrire l’expression </w:t>
      </w:r>
      <m:oMath>
        <m:r>
          <w:rPr>
            <w:rFonts w:ascii="Cambria Math" w:hAnsi="Cambria Math" w:cs="Arial"/>
          </w:rPr>
          <m:t>f(x)</m:t>
        </m:r>
      </m:oMath>
      <w:r w:rsidRPr="009627C6">
        <w:rPr>
          <w:rFonts w:ascii="Arial" w:hAnsi="Arial" w:cs="Arial"/>
        </w:rPr>
        <w:t xml:space="preserve"> avec les valeurs des coefficients « </w:t>
      </w:r>
      <m:oMath>
        <m:r>
          <w:rPr>
            <w:rFonts w:ascii="Cambria Math" w:hAnsi="Cambria Math" w:cs="Arial"/>
          </w:rPr>
          <m:t>a</m:t>
        </m:r>
      </m:oMath>
      <w:r w:rsidRPr="009627C6">
        <w:rPr>
          <w:rFonts w:ascii="Arial" w:hAnsi="Arial" w:cs="Arial"/>
        </w:rPr>
        <w:t> » et «</w:t>
      </w:r>
      <m:oMath>
        <m:r>
          <w:rPr>
            <w:rFonts w:ascii="Cambria Math" w:hAnsi="Cambria Math" w:cs="Arial"/>
          </w:rPr>
          <m:t> b</m:t>
        </m:r>
      </m:oMath>
      <w:r w:rsidRPr="009627C6">
        <w:rPr>
          <w:rFonts w:ascii="Arial" w:hAnsi="Arial" w:cs="Arial"/>
        </w:rPr>
        <w:t xml:space="preserve"> » </w:t>
      </w:r>
      <w:r w:rsidR="00E502B1">
        <w:rPr>
          <w:rFonts w:ascii="Arial" w:hAnsi="Arial" w:cs="Arial"/>
        </w:rPr>
        <w:t>relevés</w:t>
      </w:r>
      <w:r w:rsidRPr="009627C6">
        <w:rPr>
          <w:rFonts w:ascii="Arial" w:hAnsi="Arial" w:cs="Arial"/>
        </w:rPr>
        <w:t xml:space="preserve"> à la question 1.3.</w:t>
      </w:r>
    </w:p>
    <w:p w14:paraId="1D1F4952" w14:textId="77777777" w:rsidR="004061D5" w:rsidRPr="005008EA" w:rsidRDefault="004061D5" w:rsidP="005008EA">
      <w:pPr>
        <w:pStyle w:val="Paragraphedeliste"/>
        <w:spacing w:line="360" w:lineRule="auto"/>
        <w:jc w:val="center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f(x) =</m:t>
        </m:r>
      </m:oMath>
      <w:r w:rsidRPr="005008EA">
        <w:rPr>
          <w:rFonts w:ascii="Arial" w:hAnsi="Arial" w:cs="Arial"/>
          <w:i/>
        </w:rPr>
        <w:t xml:space="preserve">  </w:t>
      </w:r>
      <w:r w:rsidR="00530C4D">
        <w:rPr>
          <w:rFonts w:ascii="Arial" w:hAnsi="Arial" w:cs="Arial"/>
        </w:rPr>
        <w:t>………………………………</w:t>
      </w:r>
    </w:p>
    <w:p w14:paraId="544C9B71" w14:textId="77777777" w:rsidR="002E2D03" w:rsidRPr="005008EA" w:rsidRDefault="00F23F71" w:rsidP="005008EA">
      <w:pPr>
        <w:pStyle w:val="Paragraphedeliste"/>
        <w:numPr>
          <w:ilvl w:val="1"/>
          <w:numId w:val="16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Que peut-on dire des variations de la fonction f sur l’intervalle </w:t>
      </w:r>
      <w:r w:rsidRPr="000C20FD">
        <w:sym w:font="Symbol" w:char="F05B"/>
      </w:r>
      <w:r w:rsidRPr="005008EA">
        <w:rPr>
          <w:rFonts w:ascii="Arial" w:hAnsi="Arial" w:cs="Arial"/>
        </w:rPr>
        <w:t>0,1 ; 5000</w:t>
      </w:r>
      <w:r w:rsidRPr="000C20FD">
        <w:sym w:font="Symbol" w:char="F05D"/>
      </w:r>
      <w:r w:rsidRPr="005008EA">
        <w:rPr>
          <w:rFonts w:ascii="Arial" w:hAnsi="Arial" w:cs="Arial"/>
        </w:rPr>
        <w:t> ?</w:t>
      </w:r>
    </w:p>
    <w:p w14:paraId="19F410ED" w14:textId="77777777" w:rsidR="004167CC" w:rsidRDefault="004167CC" w:rsidP="005008EA">
      <w:pPr>
        <w:spacing w:line="360" w:lineRule="auto"/>
        <w:ind w:left="284"/>
        <w:rPr>
          <w:rFonts w:ascii="Arial" w:hAnsi="Arial" w:cs="Arial"/>
        </w:rPr>
      </w:pPr>
      <w:r w:rsidRPr="005008E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33A0387" w14:textId="77777777" w:rsidR="007E1DBA" w:rsidRDefault="007E1DBA" w:rsidP="005008EA">
      <w:pPr>
        <w:spacing w:line="360" w:lineRule="auto"/>
        <w:ind w:left="284"/>
        <w:rPr>
          <w:rFonts w:ascii="Arial" w:hAnsi="Arial" w:cs="Arial"/>
        </w:rPr>
      </w:pPr>
      <w:r w:rsidRPr="00F66E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3A62B0F" w14:textId="77777777" w:rsidR="004061D5" w:rsidRPr="005008EA" w:rsidRDefault="004061D5" w:rsidP="005008EA">
      <w:pPr>
        <w:pStyle w:val="Paragraphedeliste"/>
        <w:spacing w:line="360" w:lineRule="auto"/>
        <w:ind w:left="0"/>
        <w:rPr>
          <w:rFonts w:ascii="Arial" w:hAnsi="Arial" w:cs="Arial"/>
        </w:rPr>
      </w:pPr>
    </w:p>
    <w:p w14:paraId="38CEB032" w14:textId="77777777" w:rsidR="007374C9" w:rsidRPr="005008EA" w:rsidRDefault="005B7785" w:rsidP="005008EA">
      <w:pPr>
        <w:pStyle w:val="Paragraphedeliste"/>
        <w:numPr>
          <w:ilvl w:val="0"/>
          <w:numId w:val="16"/>
        </w:numPr>
        <w:spacing w:line="360" w:lineRule="auto"/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L’entreprise qui va réaliser les travaux </w:t>
      </w:r>
      <w:r w:rsidR="00CB5882">
        <w:rPr>
          <w:rFonts w:ascii="Arial" w:hAnsi="Arial" w:cs="Arial"/>
        </w:rPr>
        <w:t>propose</w:t>
      </w:r>
      <w:r w:rsidR="00567D7E" w:rsidRPr="005008EA">
        <w:rPr>
          <w:rFonts w:ascii="Arial" w:hAnsi="Arial" w:cs="Arial"/>
        </w:rPr>
        <w:t xml:space="preserve"> des</w:t>
      </w:r>
      <w:r w:rsidR="007374C9" w:rsidRPr="005008EA">
        <w:rPr>
          <w:rFonts w:ascii="Arial" w:hAnsi="Arial" w:cs="Arial"/>
        </w:rPr>
        <w:t xml:space="preserve"> </w:t>
      </w:r>
      <w:r w:rsidRPr="005008EA">
        <w:rPr>
          <w:rFonts w:ascii="Arial" w:hAnsi="Arial" w:cs="Arial"/>
        </w:rPr>
        <w:t>dalles</w:t>
      </w:r>
      <w:r w:rsidR="007374C9" w:rsidRPr="005008EA">
        <w:rPr>
          <w:rFonts w:ascii="Arial" w:hAnsi="Arial" w:cs="Arial"/>
        </w:rPr>
        <w:t xml:space="preserve"> </w:t>
      </w:r>
      <w:r w:rsidR="00567D7E" w:rsidRPr="005008EA">
        <w:rPr>
          <w:rFonts w:ascii="Arial" w:hAnsi="Arial" w:cs="Arial"/>
        </w:rPr>
        <w:t xml:space="preserve">dans un matériau qui a </w:t>
      </w:r>
      <w:r w:rsidRPr="005008EA">
        <w:rPr>
          <w:rFonts w:ascii="Arial" w:hAnsi="Arial" w:cs="Arial"/>
        </w:rPr>
        <w:t>un coefficient d’absorption de 0,83</w:t>
      </w:r>
      <w:r w:rsidR="007374C9" w:rsidRPr="005008EA">
        <w:rPr>
          <w:rFonts w:ascii="Arial" w:hAnsi="Arial" w:cs="Arial"/>
        </w:rPr>
        <w:t xml:space="preserve"> dans les conditions d’utilisation.</w:t>
      </w:r>
    </w:p>
    <w:p w14:paraId="6C4A4E85" w14:textId="5F264D6F" w:rsidR="006F0AFC" w:rsidRPr="005008EA" w:rsidRDefault="00E30556" w:rsidP="005008EA">
      <w:pPr>
        <w:spacing w:line="360" w:lineRule="auto"/>
        <w:ind w:left="284"/>
        <w:rPr>
          <w:rFonts w:ascii="Arial" w:hAnsi="Arial" w:cs="Arial"/>
        </w:rPr>
      </w:pPr>
      <w:r w:rsidRPr="005008EA">
        <w:rPr>
          <w:rFonts w:ascii="Arial" w:hAnsi="Arial" w:cs="Arial"/>
        </w:rPr>
        <w:t>On veut déterminer la fréquence</w:t>
      </w:r>
      <w:r w:rsidR="00567D7E" w:rsidRPr="005008EA">
        <w:rPr>
          <w:rFonts w:ascii="Arial" w:hAnsi="Arial" w:cs="Arial"/>
        </w:rPr>
        <w:t>, en Hertz, du son émis</w:t>
      </w:r>
      <w:r w:rsidRPr="005008EA">
        <w:rPr>
          <w:rFonts w:ascii="Arial" w:hAnsi="Arial" w:cs="Arial"/>
        </w:rPr>
        <w:t xml:space="preserve"> correspondant à ce coefficient</w:t>
      </w:r>
      <w:r w:rsidR="006427C8" w:rsidRPr="005008EA">
        <w:rPr>
          <w:rFonts w:ascii="Arial" w:hAnsi="Arial" w:cs="Arial"/>
        </w:rPr>
        <w:t xml:space="preserve"> en utilisant la fonction </w:t>
      </w:r>
      <m:oMath>
        <m:r>
          <w:rPr>
            <w:rFonts w:ascii="Cambria Math" w:hAnsi="Cambria Math" w:cs="Arial"/>
          </w:rPr>
          <m:t>f</m:t>
        </m:r>
      </m:oMath>
      <w:r w:rsidR="006427C8" w:rsidRPr="005008EA">
        <w:rPr>
          <w:rFonts w:ascii="Arial" w:hAnsi="Arial" w:cs="Arial"/>
        </w:rPr>
        <w:t xml:space="preserve"> définie </w:t>
      </w:r>
      <w:r w:rsidR="006F0AFC" w:rsidRPr="005008EA">
        <w:rPr>
          <w:rFonts w:ascii="Arial" w:hAnsi="Arial" w:cs="Arial"/>
        </w:rPr>
        <w:t xml:space="preserve">sur l’intervalle </w:t>
      </w:r>
      <w:r w:rsidR="006F0AFC" w:rsidRPr="005008EA">
        <w:rPr>
          <w:rFonts w:ascii="Arial" w:hAnsi="Arial" w:cs="Arial"/>
        </w:rPr>
        <w:sym w:font="Symbol" w:char="F05B"/>
      </w:r>
      <w:r w:rsidR="006F0AFC" w:rsidRPr="005008EA">
        <w:rPr>
          <w:rFonts w:ascii="Arial" w:hAnsi="Arial" w:cs="Arial"/>
        </w:rPr>
        <w:t xml:space="preserve">0,1 ; 5000 </w:t>
      </w:r>
      <w:r w:rsidR="006F0AFC" w:rsidRPr="005008EA">
        <w:rPr>
          <w:rFonts w:ascii="Arial" w:hAnsi="Arial" w:cs="Arial"/>
        </w:rPr>
        <w:sym w:font="Symbol" w:char="F05D"/>
      </w:r>
      <w:r w:rsidR="006F0AFC" w:rsidRPr="005008EA">
        <w:rPr>
          <w:rFonts w:ascii="Arial" w:hAnsi="Arial" w:cs="Arial"/>
        </w:rPr>
        <w:t xml:space="preserve"> </w:t>
      </w:r>
      <w:r w:rsidR="006F0AFC" w:rsidRPr="00E502B1">
        <w:rPr>
          <w:rFonts w:ascii="Arial" w:hAnsi="Arial" w:cs="Arial"/>
        </w:rPr>
        <w:t>par</w:t>
      </w:r>
      <w:r w:rsidR="006F0AFC" w:rsidRPr="005008EA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=0,266</m:t>
        </m:r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log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d>
          </m:e>
        </m:func>
        <m:r>
          <w:rPr>
            <w:rFonts w:ascii="Cambria Math" w:hAnsi="Cambria Math" w:cs="Arial"/>
          </w:rPr>
          <m:t>+0,032</m:t>
        </m:r>
      </m:oMath>
      <w:r w:rsidR="00CB5882" w:rsidRPr="00DB4763">
        <w:rPr>
          <w:rFonts w:ascii="Arial" w:hAnsi="Arial" w:cs="Arial"/>
        </w:rPr>
        <w:t xml:space="preserve"> </w:t>
      </w:r>
      <w:r w:rsidR="00CB5882">
        <w:rPr>
          <w:rFonts w:ascii="Arial" w:hAnsi="Arial" w:cs="Arial"/>
        </w:rPr>
        <w:t>.</w:t>
      </w:r>
    </w:p>
    <w:p w14:paraId="79B334C8" w14:textId="77777777" w:rsidR="004061D5" w:rsidRPr="005008EA" w:rsidRDefault="004061D5" w:rsidP="005008EA">
      <w:pPr>
        <w:spacing w:line="360" w:lineRule="auto"/>
        <w:ind w:left="360"/>
        <w:rPr>
          <w:rFonts w:ascii="Arial" w:hAnsi="Arial" w:cs="Arial"/>
        </w:rPr>
      </w:pPr>
    </w:p>
    <w:p w14:paraId="6AFCCF38" w14:textId="77777777" w:rsidR="004E6565" w:rsidRPr="005008EA" w:rsidRDefault="004E6565" w:rsidP="005008EA">
      <w:pPr>
        <w:pStyle w:val="Paragraphedeliste"/>
        <w:numPr>
          <w:ilvl w:val="1"/>
          <w:numId w:val="16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5008EA">
        <w:rPr>
          <w:rFonts w:ascii="Arial" w:hAnsi="Arial" w:cs="Arial"/>
        </w:rPr>
        <w:t xml:space="preserve">Résoudre graphiquement l’équation </w:t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x</m:t>
            </m:r>
          </m:e>
        </m:d>
        <m:r>
          <w:rPr>
            <w:rFonts w:ascii="Cambria Math" w:hAnsi="Cambria Math" w:cs="Arial"/>
          </w:rPr>
          <m:t>=0,83</m:t>
        </m:r>
      </m:oMath>
      <w:r w:rsidR="009E5800" w:rsidRPr="005008EA">
        <w:rPr>
          <w:rFonts w:ascii="Arial" w:hAnsi="Arial" w:cs="Arial"/>
        </w:rPr>
        <w:t>.</w:t>
      </w:r>
    </w:p>
    <w:p w14:paraId="7FA68D34" w14:textId="77777777" w:rsidR="005008EA" w:rsidRPr="005008EA" w:rsidRDefault="005008EA" w:rsidP="005008EA">
      <w:pPr>
        <w:spacing w:line="360" w:lineRule="auto"/>
        <w:ind w:left="284"/>
        <w:rPr>
          <w:rFonts w:ascii="Arial" w:hAnsi="Arial" w:cs="Arial"/>
        </w:rPr>
      </w:pPr>
      <w:r w:rsidRPr="005008E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383F974" w14:textId="77777777" w:rsidR="005008EA" w:rsidRPr="005008EA" w:rsidRDefault="005008EA" w:rsidP="005008EA">
      <w:pPr>
        <w:spacing w:line="360" w:lineRule="auto"/>
        <w:ind w:left="284"/>
        <w:rPr>
          <w:rFonts w:ascii="Arial" w:hAnsi="Arial" w:cs="Arial"/>
        </w:rPr>
      </w:pPr>
      <w:r w:rsidRPr="005008E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905B0D4" w14:textId="77777777" w:rsidR="004E6565" w:rsidRPr="005008EA" w:rsidRDefault="004E6565">
      <w:pPr>
        <w:rPr>
          <w:rFonts w:ascii="Arial" w:hAnsi="Arial" w:cs="Arial"/>
        </w:rPr>
      </w:pPr>
    </w:p>
    <w:p w14:paraId="1A5D9F1E" w14:textId="77777777" w:rsidR="00D97628" w:rsidRPr="005008EA" w:rsidRDefault="009A30C0" w:rsidP="005008EA">
      <w:pPr>
        <w:pStyle w:val="Paragraphedeliste"/>
        <w:numPr>
          <w:ilvl w:val="1"/>
          <w:numId w:val="16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E6565" w:rsidRPr="005008EA">
        <w:rPr>
          <w:rFonts w:ascii="Arial" w:hAnsi="Arial" w:cs="Arial"/>
        </w:rPr>
        <w:t xml:space="preserve">ans utiliser la touche </w:t>
      </w:r>
      <w:r w:rsidR="00F51C37">
        <w:rPr>
          <w:noProof/>
          <w:lang w:eastAsia="fr-FR"/>
        </w:rPr>
        <w:drawing>
          <wp:inline distT="0" distB="0" distL="0" distR="0" wp14:anchorId="103FF627" wp14:editId="00D2E4C7">
            <wp:extent cx="421005" cy="262255"/>
            <wp:effectExtent l="0" t="0" r="1079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3" b="1728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2622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="004E6565" w:rsidRPr="005008EA">
        <w:rPr>
          <w:rFonts w:ascii="Arial" w:hAnsi="Arial" w:cs="Arial"/>
        </w:rPr>
        <w:t xml:space="preserve"> de la calculatrice, vérifier par le calcul </w:t>
      </w:r>
      <w:r w:rsidR="00BA7FB7" w:rsidRPr="005008EA">
        <w:rPr>
          <w:rFonts w:ascii="Arial" w:hAnsi="Arial" w:cs="Arial"/>
        </w:rPr>
        <w:t xml:space="preserve">que la solution de l’équation est </w:t>
      </w:r>
      <m:oMath>
        <m:r>
          <w:rPr>
            <w:rFonts w:ascii="Cambria Math" w:hAnsi="Cambria Math" w:cs="Arial"/>
          </w:rPr>
          <m:t>x</m:t>
        </m:r>
      </m:oMath>
      <w:r w:rsidR="00BA7FB7" w:rsidRPr="005008EA">
        <w:rPr>
          <w:rFonts w:ascii="Arial" w:hAnsi="Arial" w:cs="Arial"/>
        </w:rPr>
        <w:t xml:space="preserve"> = 1000</w:t>
      </w:r>
      <w:r w:rsidR="007B1BCD">
        <w:rPr>
          <w:rFonts w:ascii="Arial" w:hAnsi="Arial" w:cs="Arial"/>
        </w:rPr>
        <w:t xml:space="preserve"> en détaillant </w:t>
      </w:r>
      <w:r w:rsidR="005008EA">
        <w:rPr>
          <w:rFonts w:ascii="Arial" w:hAnsi="Arial" w:cs="Arial"/>
        </w:rPr>
        <w:t>les étapes.</w:t>
      </w:r>
      <w:r w:rsidR="00E502B1">
        <w:rPr>
          <w:rFonts w:ascii="Arial" w:hAnsi="Arial" w:cs="Arial"/>
        </w:rPr>
        <w:t xml:space="preserve"> On pourra s’aider des résultats obtenus à la question 1.</w:t>
      </w:r>
    </w:p>
    <w:p w14:paraId="14ADFD2B" w14:textId="77777777" w:rsidR="007E1DBA" w:rsidRDefault="007E1DBA" w:rsidP="007E1DBA">
      <w:pPr>
        <w:spacing w:line="360" w:lineRule="auto"/>
        <w:ind w:left="284"/>
        <w:rPr>
          <w:rFonts w:ascii="Arial" w:hAnsi="Arial" w:cs="Arial"/>
        </w:rPr>
      </w:pPr>
      <w:r w:rsidRPr="00F66E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1D62818" w14:textId="77777777" w:rsidR="007E1DBA" w:rsidRDefault="007E1DBA" w:rsidP="007E1DBA">
      <w:pPr>
        <w:spacing w:line="360" w:lineRule="auto"/>
        <w:ind w:left="284"/>
        <w:rPr>
          <w:rFonts w:ascii="Arial" w:hAnsi="Arial" w:cs="Arial"/>
        </w:rPr>
      </w:pPr>
      <w:r w:rsidRPr="00F66E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CD19E1" w14:textId="77777777" w:rsidR="005B1684" w:rsidRDefault="005B1684" w:rsidP="005B1684">
      <w:pPr>
        <w:spacing w:line="360" w:lineRule="auto"/>
        <w:ind w:left="284"/>
        <w:rPr>
          <w:rFonts w:ascii="Arial" w:hAnsi="Arial" w:cs="Arial"/>
        </w:rPr>
      </w:pPr>
      <w:r w:rsidRPr="00F66E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A669BA3" w14:textId="77777777" w:rsidR="005B1684" w:rsidRDefault="005B1684" w:rsidP="005B1684">
      <w:pPr>
        <w:spacing w:line="360" w:lineRule="auto"/>
        <w:ind w:left="284"/>
        <w:rPr>
          <w:rFonts w:ascii="Arial" w:hAnsi="Arial" w:cs="Arial"/>
        </w:rPr>
      </w:pPr>
      <w:r w:rsidRPr="00F66E9F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D6DA053" w14:textId="77777777" w:rsidR="00A70342" w:rsidRPr="00CA0604" w:rsidRDefault="00A70342" w:rsidP="007E1DBA">
      <w:pPr>
        <w:ind w:left="284"/>
        <w:rPr>
          <w:rFonts w:ascii="Arial" w:hAnsi="Arial" w:cs="Arial"/>
          <w:sz w:val="22"/>
          <w:szCs w:val="22"/>
        </w:rPr>
      </w:pPr>
    </w:p>
    <w:sectPr w:rsidR="00A70342" w:rsidRPr="00CA0604" w:rsidSect="002E2D03">
      <w:footerReference w:type="even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BDEFB" w14:textId="77777777" w:rsidR="00D3009A" w:rsidRDefault="00D3009A" w:rsidP="00DB712C">
      <w:r>
        <w:separator/>
      </w:r>
    </w:p>
  </w:endnote>
  <w:endnote w:type="continuationSeparator" w:id="0">
    <w:p w14:paraId="09B8919C" w14:textId="77777777" w:rsidR="00D3009A" w:rsidRDefault="00D3009A" w:rsidP="00DB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17032060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49DBEB8" w14:textId="77777777" w:rsidR="00266046" w:rsidRDefault="00266046" w:rsidP="00E350F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2AA735C" w14:textId="77777777" w:rsidR="00266046" w:rsidRDefault="00266046" w:rsidP="00DB712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78400387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05E844B" w14:textId="77777777" w:rsidR="00266046" w:rsidRDefault="00266046" w:rsidP="00E350F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990530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50602D8" w14:textId="77777777" w:rsidR="00266046" w:rsidRDefault="00266046" w:rsidP="00DB712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F2882" w14:textId="77777777" w:rsidR="00D3009A" w:rsidRDefault="00D3009A" w:rsidP="00DB712C">
      <w:r>
        <w:separator/>
      </w:r>
    </w:p>
  </w:footnote>
  <w:footnote w:type="continuationSeparator" w:id="0">
    <w:p w14:paraId="07F0063B" w14:textId="77777777" w:rsidR="00D3009A" w:rsidRDefault="00D3009A" w:rsidP="00DB7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D1FD"/>
      </v:shape>
    </w:pict>
  </w:numPicBullet>
  <w:abstractNum w:abstractNumId="0" w15:restartNumberingAfterBreak="0">
    <w:nsid w:val="04446430"/>
    <w:multiLevelType w:val="hybridMultilevel"/>
    <w:tmpl w:val="584E14B0"/>
    <w:lvl w:ilvl="0" w:tplc="1590B28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14B03"/>
    <w:multiLevelType w:val="multilevel"/>
    <w:tmpl w:val="040C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 w15:restartNumberingAfterBreak="0">
    <w:nsid w:val="0C85739D"/>
    <w:multiLevelType w:val="hybridMultilevel"/>
    <w:tmpl w:val="A112B558"/>
    <w:lvl w:ilvl="0" w:tplc="547CA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9F7BF5"/>
    <w:multiLevelType w:val="hybridMultilevel"/>
    <w:tmpl w:val="823837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A02CD"/>
    <w:multiLevelType w:val="hybridMultilevel"/>
    <w:tmpl w:val="CBB208C6"/>
    <w:lvl w:ilvl="0" w:tplc="E11C82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70595"/>
    <w:multiLevelType w:val="hybridMultilevel"/>
    <w:tmpl w:val="C406BF4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2335C"/>
    <w:multiLevelType w:val="hybridMultilevel"/>
    <w:tmpl w:val="F2007EF0"/>
    <w:lvl w:ilvl="0" w:tplc="B942C5B2">
      <w:start w:val="1"/>
      <w:numFmt w:val="lowerLetter"/>
      <w:lvlText w:val="%1)"/>
      <w:lvlJc w:val="left"/>
      <w:pPr>
        <w:ind w:left="1425" w:hanging="360"/>
      </w:pPr>
      <w:rPr>
        <w:rFonts w:hint="default"/>
        <w:sz w:val="24"/>
      </w:rPr>
    </w:lvl>
    <w:lvl w:ilvl="1" w:tplc="040C0019">
      <w:start w:val="1"/>
      <w:numFmt w:val="lowerLetter"/>
      <w:lvlText w:val="%2."/>
      <w:lvlJc w:val="left"/>
      <w:pPr>
        <w:ind w:left="2145" w:hanging="360"/>
      </w:pPr>
    </w:lvl>
    <w:lvl w:ilvl="2" w:tplc="040C001B" w:tentative="1">
      <w:start w:val="1"/>
      <w:numFmt w:val="lowerRoman"/>
      <w:lvlText w:val="%3."/>
      <w:lvlJc w:val="right"/>
      <w:pPr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EDE2FD4"/>
    <w:multiLevelType w:val="hybridMultilevel"/>
    <w:tmpl w:val="513A83F6"/>
    <w:lvl w:ilvl="0" w:tplc="E0DE39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9DC62EE"/>
    <w:multiLevelType w:val="multilevel"/>
    <w:tmpl w:val="4F76B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A4821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F0325B3"/>
    <w:multiLevelType w:val="multilevel"/>
    <w:tmpl w:val="4F76B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05D76B7"/>
    <w:multiLevelType w:val="hybridMultilevel"/>
    <w:tmpl w:val="71BCA7B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52F2E"/>
    <w:multiLevelType w:val="hybridMultilevel"/>
    <w:tmpl w:val="8B547D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050F2"/>
    <w:multiLevelType w:val="hybridMultilevel"/>
    <w:tmpl w:val="3580D5D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D6B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978614B"/>
    <w:multiLevelType w:val="hybridMultilevel"/>
    <w:tmpl w:val="4D7ACDC2"/>
    <w:lvl w:ilvl="0" w:tplc="37CAC19C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1F3F19"/>
    <w:multiLevelType w:val="hybridMultilevel"/>
    <w:tmpl w:val="B4AA5C1C"/>
    <w:lvl w:ilvl="0" w:tplc="D90C40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9882C3D"/>
    <w:multiLevelType w:val="hybridMultilevel"/>
    <w:tmpl w:val="AB2C39D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16"/>
  </w:num>
  <w:num w:numId="6">
    <w:abstractNumId w:val="7"/>
  </w:num>
  <w:num w:numId="7">
    <w:abstractNumId w:val="15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0"/>
  </w:num>
  <w:num w:numId="13">
    <w:abstractNumId w:val="12"/>
  </w:num>
  <w:num w:numId="14">
    <w:abstractNumId w:val="8"/>
  </w:num>
  <w:num w:numId="15">
    <w:abstractNumId w:val="10"/>
  </w:num>
  <w:num w:numId="16">
    <w:abstractNumId w:val="14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D03"/>
    <w:rsid w:val="0000024D"/>
    <w:rsid w:val="00003069"/>
    <w:rsid w:val="00004FCD"/>
    <w:rsid w:val="0001647D"/>
    <w:rsid w:val="00020F6B"/>
    <w:rsid w:val="00027455"/>
    <w:rsid w:val="000344D8"/>
    <w:rsid w:val="00044029"/>
    <w:rsid w:val="000460A9"/>
    <w:rsid w:val="000633A6"/>
    <w:rsid w:val="00081FF4"/>
    <w:rsid w:val="0008702C"/>
    <w:rsid w:val="000B1763"/>
    <w:rsid w:val="000B5243"/>
    <w:rsid w:val="000B5BE2"/>
    <w:rsid w:val="000C20FD"/>
    <w:rsid w:val="000C2C49"/>
    <w:rsid w:val="000E4729"/>
    <w:rsid w:val="0010253A"/>
    <w:rsid w:val="00123ACB"/>
    <w:rsid w:val="00133215"/>
    <w:rsid w:val="00167107"/>
    <w:rsid w:val="00171E88"/>
    <w:rsid w:val="00191AEA"/>
    <w:rsid w:val="001A7C3F"/>
    <w:rsid w:val="001B34F8"/>
    <w:rsid w:val="001E566D"/>
    <w:rsid w:val="001F3788"/>
    <w:rsid w:val="002011FE"/>
    <w:rsid w:val="0021283C"/>
    <w:rsid w:val="00224366"/>
    <w:rsid w:val="00235815"/>
    <w:rsid w:val="0023702B"/>
    <w:rsid w:val="002622AD"/>
    <w:rsid w:val="00266046"/>
    <w:rsid w:val="0029098A"/>
    <w:rsid w:val="002A57A6"/>
    <w:rsid w:val="002B0312"/>
    <w:rsid w:val="002B3B32"/>
    <w:rsid w:val="002E2D03"/>
    <w:rsid w:val="003404BD"/>
    <w:rsid w:val="00347CD9"/>
    <w:rsid w:val="00372A2E"/>
    <w:rsid w:val="00381AA1"/>
    <w:rsid w:val="00382AE2"/>
    <w:rsid w:val="003B5BF7"/>
    <w:rsid w:val="003B7AAD"/>
    <w:rsid w:val="003C0571"/>
    <w:rsid w:val="003E4BB7"/>
    <w:rsid w:val="003E6B54"/>
    <w:rsid w:val="003F0335"/>
    <w:rsid w:val="004061D5"/>
    <w:rsid w:val="004167CC"/>
    <w:rsid w:val="00434CB6"/>
    <w:rsid w:val="0046725D"/>
    <w:rsid w:val="004762EC"/>
    <w:rsid w:val="0048737F"/>
    <w:rsid w:val="00496E2D"/>
    <w:rsid w:val="004A5A03"/>
    <w:rsid w:val="004D0AF4"/>
    <w:rsid w:val="004D13D1"/>
    <w:rsid w:val="004D17B4"/>
    <w:rsid w:val="004D22C8"/>
    <w:rsid w:val="004D56A3"/>
    <w:rsid w:val="004E1020"/>
    <w:rsid w:val="004E454E"/>
    <w:rsid w:val="004E4F8B"/>
    <w:rsid w:val="004E6565"/>
    <w:rsid w:val="004F4A53"/>
    <w:rsid w:val="004F7219"/>
    <w:rsid w:val="005008EA"/>
    <w:rsid w:val="0050381A"/>
    <w:rsid w:val="00506033"/>
    <w:rsid w:val="00522E86"/>
    <w:rsid w:val="00530C4D"/>
    <w:rsid w:val="00530C59"/>
    <w:rsid w:val="005379A5"/>
    <w:rsid w:val="0056046E"/>
    <w:rsid w:val="00567D7E"/>
    <w:rsid w:val="005A5619"/>
    <w:rsid w:val="005B1684"/>
    <w:rsid w:val="005B7785"/>
    <w:rsid w:val="005C176C"/>
    <w:rsid w:val="005C78BB"/>
    <w:rsid w:val="005D0B7C"/>
    <w:rsid w:val="005F7262"/>
    <w:rsid w:val="00603DA1"/>
    <w:rsid w:val="00627288"/>
    <w:rsid w:val="006379F8"/>
    <w:rsid w:val="006427C8"/>
    <w:rsid w:val="00676251"/>
    <w:rsid w:val="006968A2"/>
    <w:rsid w:val="006A0B57"/>
    <w:rsid w:val="006C562F"/>
    <w:rsid w:val="006C7EAE"/>
    <w:rsid w:val="006F0AFC"/>
    <w:rsid w:val="006F4E5A"/>
    <w:rsid w:val="006F643E"/>
    <w:rsid w:val="00700523"/>
    <w:rsid w:val="007140FB"/>
    <w:rsid w:val="00725E17"/>
    <w:rsid w:val="00734E1A"/>
    <w:rsid w:val="007374C9"/>
    <w:rsid w:val="007447D6"/>
    <w:rsid w:val="007569BE"/>
    <w:rsid w:val="00765AB0"/>
    <w:rsid w:val="00792553"/>
    <w:rsid w:val="007A716E"/>
    <w:rsid w:val="007B1BCD"/>
    <w:rsid w:val="007B1FDE"/>
    <w:rsid w:val="007B3CC1"/>
    <w:rsid w:val="007C3A33"/>
    <w:rsid w:val="007E1DBA"/>
    <w:rsid w:val="008577B0"/>
    <w:rsid w:val="00862E7A"/>
    <w:rsid w:val="00870606"/>
    <w:rsid w:val="00871C4F"/>
    <w:rsid w:val="008908EF"/>
    <w:rsid w:val="008A04E7"/>
    <w:rsid w:val="008C248D"/>
    <w:rsid w:val="008C7961"/>
    <w:rsid w:val="008D7DFC"/>
    <w:rsid w:val="008F4811"/>
    <w:rsid w:val="00915DD5"/>
    <w:rsid w:val="009163FA"/>
    <w:rsid w:val="009354DD"/>
    <w:rsid w:val="00935ECF"/>
    <w:rsid w:val="0095720E"/>
    <w:rsid w:val="00970768"/>
    <w:rsid w:val="009720D5"/>
    <w:rsid w:val="00990530"/>
    <w:rsid w:val="009917B5"/>
    <w:rsid w:val="009A30C0"/>
    <w:rsid w:val="009B1813"/>
    <w:rsid w:val="009B4FFE"/>
    <w:rsid w:val="009C0F46"/>
    <w:rsid w:val="009C2C95"/>
    <w:rsid w:val="009C3084"/>
    <w:rsid w:val="009C40F6"/>
    <w:rsid w:val="009C5A3A"/>
    <w:rsid w:val="009C5E7B"/>
    <w:rsid w:val="009D33BB"/>
    <w:rsid w:val="009D6C1F"/>
    <w:rsid w:val="009E042C"/>
    <w:rsid w:val="009E4981"/>
    <w:rsid w:val="009E5800"/>
    <w:rsid w:val="009F1E9F"/>
    <w:rsid w:val="009F3896"/>
    <w:rsid w:val="00A02BAF"/>
    <w:rsid w:val="00A110F9"/>
    <w:rsid w:val="00A306FE"/>
    <w:rsid w:val="00A4127B"/>
    <w:rsid w:val="00A54558"/>
    <w:rsid w:val="00A548E9"/>
    <w:rsid w:val="00A54901"/>
    <w:rsid w:val="00A70342"/>
    <w:rsid w:val="00A7504F"/>
    <w:rsid w:val="00A757E8"/>
    <w:rsid w:val="00A83043"/>
    <w:rsid w:val="00A96811"/>
    <w:rsid w:val="00AA21F7"/>
    <w:rsid w:val="00AA7562"/>
    <w:rsid w:val="00AD241D"/>
    <w:rsid w:val="00AE4253"/>
    <w:rsid w:val="00AF4EE1"/>
    <w:rsid w:val="00AF7051"/>
    <w:rsid w:val="00AF7981"/>
    <w:rsid w:val="00B12856"/>
    <w:rsid w:val="00B218B6"/>
    <w:rsid w:val="00B34B38"/>
    <w:rsid w:val="00B6105E"/>
    <w:rsid w:val="00B70349"/>
    <w:rsid w:val="00B736A8"/>
    <w:rsid w:val="00B97618"/>
    <w:rsid w:val="00BA1876"/>
    <w:rsid w:val="00BA37C1"/>
    <w:rsid w:val="00BA77AF"/>
    <w:rsid w:val="00BA7FB7"/>
    <w:rsid w:val="00BB22FF"/>
    <w:rsid w:val="00BC00C6"/>
    <w:rsid w:val="00C010FF"/>
    <w:rsid w:val="00C03858"/>
    <w:rsid w:val="00C06D74"/>
    <w:rsid w:val="00C21411"/>
    <w:rsid w:val="00C30826"/>
    <w:rsid w:val="00C40BAE"/>
    <w:rsid w:val="00C43255"/>
    <w:rsid w:val="00C5042B"/>
    <w:rsid w:val="00C5150C"/>
    <w:rsid w:val="00C5408D"/>
    <w:rsid w:val="00C64FEB"/>
    <w:rsid w:val="00C66630"/>
    <w:rsid w:val="00C73B24"/>
    <w:rsid w:val="00C85343"/>
    <w:rsid w:val="00C91F05"/>
    <w:rsid w:val="00CA0604"/>
    <w:rsid w:val="00CB5882"/>
    <w:rsid w:val="00CB63EF"/>
    <w:rsid w:val="00CC7629"/>
    <w:rsid w:val="00CD1F9E"/>
    <w:rsid w:val="00CD2720"/>
    <w:rsid w:val="00CD2F2D"/>
    <w:rsid w:val="00CD3C76"/>
    <w:rsid w:val="00CE0C88"/>
    <w:rsid w:val="00CE51D7"/>
    <w:rsid w:val="00CF29A8"/>
    <w:rsid w:val="00CF3523"/>
    <w:rsid w:val="00D26479"/>
    <w:rsid w:val="00D3009A"/>
    <w:rsid w:val="00D30536"/>
    <w:rsid w:val="00D562F0"/>
    <w:rsid w:val="00D57373"/>
    <w:rsid w:val="00D73FED"/>
    <w:rsid w:val="00D74F58"/>
    <w:rsid w:val="00D76BA1"/>
    <w:rsid w:val="00D85383"/>
    <w:rsid w:val="00D97628"/>
    <w:rsid w:val="00DB4763"/>
    <w:rsid w:val="00DB712C"/>
    <w:rsid w:val="00DC7B52"/>
    <w:rsid w:val="00DD77C0"/>
    <w:rsid w:val="00DE65C2"/>
    <w:rsid w:val="00E005DA"/>
    <w:rsid w:val="00E00EA9"/>
    <w:rsid w:val="00E15B95"/>
    <w:rsid w:val="00E30556"/>
    <w:rsid w:val="00E350FA"/>
    <w:rsid w:val="00E502B1"/>
    <w:rsid w:val="00E66C79"/>
    <w:rsid w:val="00E7769A"/>
    <w:rsid w:val="00E81B33"/>
    <w:rsid w:val="00EB0161"/>
    <w:rsid w:val="00ED25DB"/>
    <w:rsid w:val="00ED54AE"/>
    <w:rsid w:val="00EE2C3F"/>
    <w:rsid w:val="00F01B71"/>
    <w:rsid w:val="00F07955"/>
    <w:rsid w:val="00F17CA9"/>
    <w:rsid w:val="00F23F71"/>
    <w:rsid w:val="00F26011"/>
    <w:rsid w:val="00F27F95"/>
    <w:rsid w:val="00F33BEB"/>
    <w:rsid w:val="00F37EC5"/>
    <w:rsid w:val="00F51C37"/>
    <w:rsid w:val="00F54698"/>
    <w:rsid w:val="00F71797"/>
    <w:rsid w:val="00F92826"/>
    <w:rsid w:val="00FB56E2"/>
    <w:rsid w:val="00FC319A"/>
    <w:rsid w:val="00FE528A"/>
    <w:rsid w:val="00FE7046"/>
    <w:rsid w:val="00FF053A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EF6C68"/>
  <w15:docId w15:val="{4D25E9D8-3223-CA45-B570-473C57F1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2D0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E2D03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2E2D03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E2D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2D0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2D03"/>
    <w:rPr>
      <w:rFonts w:ascii="Tahoma" w:eastAsiaTheme="minorEastAsi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2622AD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B71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712C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DB71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712C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DB712C"/>
  </w:style>
  <w:style w:type="character" w:styleId="Marquedecommentaire">
    <w:name w:val="annotation reference"/>
    <w:basedOn w:val="Policepardfaut"/>
    <w:uiPriority w:val="99"/>
    <w:semiHidden/>
    <w:unhideWhenUsed/>
    <w:rsid w:val="009707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076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0768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07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0768"/>
    <w:rPr>
      <w:rFonts w:eastAsiaTheme="minorEastAsia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CF35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45A5F-083E-594A-BD97-7DBEBF5F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</dc:creator>
  <cp:lastModifiedBy>paul couture</cp:lastModifiedBy>
  <cp:revision>2</cp:revision>
  <cp:lastPrinted>2018-06-15T06:46:00Z</cp:lastPrinted>
  <dcterms:created xsi:type="dcterms:W3CDTF">2019-01-22T12:26:00Z</dcterms:created>
  <dcterms:modified xsi:type="dcterms:W3CDTF">2019-01-22T12:26:00Z</dcterms:modified>
</cp:coreProperties>
</file>